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E7" w:rsidRPr="00AE3E48" w:rsidRDefault="00AE3E48" w:rsidP="00AE3E48">
      <w:pPr>
        <w:jc w:val="center"/>
        <w:rPr>
          <w:b/>
          <w:lang w:val="en-US"/>
        </w:rPr>
      </w:pPr>
      <w:r w:rsidRPr="00AE3E48">
        <w:rPr>
          <w:b/>
          <w:lang w:val="en-US"/>
        </w:rPr>
        <w:t>PHỤ LỤC I</w:t>
      </w:r>
    </w:p>
    <w:p w:rsidR="00AE3E48" w:rsidRPr="00AE3E48" w:rsidRDefault="00AE3E48" w:rsidP="00AE3E48">
      <w:pPr>
        <w:jc w:val="center"/>
        <w:rPr>
          <w:b/>
          <w:lang w:val="en-US"/>
        </w:rPr>
      </w:pPr>
      <w:r w:rsidRPr="00AE3E48">
        <w:rPr>
          <w:b/>
          <w:lang w:val="en-US"/>
        </w:rPr>
        <w:t>DANH MỤC DỊCH VỤ MỜI CHÀO GIÁ</w:t>
      </w:r>
    </w:p>
    <w:p w:rsidR="00AE3E48" w:rsidRDefault="00AE3E48" w:rsidP="00AE3E48">
      <w:pPr>
        <w:jc w:val="center"/>
        <w:rPr>
          <w:lang w:val="en-US"/>
        </w:rPr>
      </w:pPr>
      <w:r>
        <w:rPr>
          <w:lang w:val="en-US"/>
        </w:rPr>
        <w:t>(Kèm theo Thông báo mời chào giá số .…../TB-BVND115 ngày… tháng…. năm 2024)</w:t>
      </w:r>
    </w:p>
    <w:p w:rsidR="006434F1" w:rsidRPr="00E85CAD" w:rsidRDefault="006434F1" w:rsidP="006434F1">
      <w:pPr>
        <w:numPr>
          <w:ilvl w:val="0"/>
          <w:numId w:val="1"/>
        </w:numPr>
        <w:tabs>
          <w:tab w:val="left" w:pos="180"/>
          <w:tab w:val="left" w:pos="540"/>
        </w:tabs>
        <w:spacing w:before="120" w:after="120" w:line="360" w:lineRule="auto"/>
        <w:jc w:val="both"/>
        <w:rPr>
          <w:b/>
        </w:rPr>
      </w:pPr>
      <w:r w:rsidRPr="00E85CAD">
        <w:rPr>
          <w:b/>
        </w:rPr>
        <w:t>Bảo trì máy phát điện</w:t>
      </w:r>
      <w:bookmarkStart w:id="0" w:name="_GoBack"/>
      <w:bookmarkEnd w:id="0"/>
    </w:p>
    <w:tbl>
      <w:tblPr>
        <w:tblW w:w="10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846"/>
        <w:gridCol w:w="993"/>
        <w:gridCol w:w="1141"/>
        <w:gridCol w:w="1552"/>
        <w:gridCol w:w="1279"/>
        <w:gridCol w:w="847"/>
      </w:tblGrid>
      <w:tr w:rsidR="006434F1" w:rsidRPr="00025E76" w:rsidTr="006434F1">
        <w:trPr>
          <w:trHeight w:val="645"/>
          <w:tblHeader/>
        </w:trPr>
        <w:tc>
          <w:tcPr>
            <w:tcW w:w="713" w:type="dxa"/>
            <w:shd w:val="clear" w:color="auto" w:fill="FFFFFF"/>
            <w:vAlign w:val="center"/>
            <w:hideMark/>
          </w:tcPr>
          <w:p w:rsidR="006434F1" w:rsidRPr="00025E76" w:rsidRDefault="006434F1" w:rsidP="006434F1">
            <w:pPr>
              <w:spacing w:before="120" w:after="120"/>
              <w:jc w:val="center"/>
              <w:rPr>
                <w:b/>
                <w:bCs/>
              </w:rPr>
            </w:pPr>
            <w:r w:rsidRPr="00025E76">
              <w:rPr>
                <w:b/>
                <w:bCs/>
              </w:rPr>
              <w:t>STT</w:t>
            </w:r>
          </w:p>
        </w:tc>
        <w:tc>
          <w:tcPr>
            <w:tcW w:w="3846" w:type="dxa"/>
            <w:shd w:val="clear" w:color="auto" w:fill="FFFFFF"/>
            <w:vAlign w:val="center"/>
            <w:hideMark/>
          </w:tcPr>
          <w:p w:rsidR="006434F1" w:rsidRPr="00025E76" w:rsidRDefault="006434F1" w:rsidP="006434F1">
            <w:pPr>
              <w:spacing w:before="120" w:after="120"/>
              <w:jc w:val="center"/>
              <w:rPr>
                <w:b/>
                <w:bCs/>
              </w:rPr>
            </w:pPr>
            <w:r w:rsidRPr="00025E76">
              <w:rPr>
                <w:b/>
                <w:bCs/>
              </w:rPr>
              <w:t>Nội dung chi tiết</w:t>
            </w:r>
          </w:p>
        </w:tc>
        <w:tc>
          <w:tcPr>
            <w:tcW w:w="993" w:type="dxa"/>
            <w:shd w:val="clear" w:color="auto" w:fill="FFFFFF"/>
            <w:vAlign w:val="center"/>
            <w:hideMark/>
          </w:tcPr>
          <w:p w:rsidR="006434F1" w:rsidRPr="00025E76" w:rsidRDefault="006434F1" w:rsidP="006434F1">
            <w:pPr>
              <w:spacing w:before="120" w:after="120"/>
              <w:jc w:val="center"/>
              <w:rPr>
                <w:b/>
                <w:bCs/>
              </w:rPr>
            </w:pPr>
            <w:r>
              <w:rPr>
                <w:b/>
                <w:bCs/>
              </w:rPr>
              <w:t>Số  l</w:t>
            </w:r>
            <w:r w:rsidRPr="00025E76">
              <w:rPr>
                <w:b/>
                <w:bCs/>
              </w:rPr>
              <w:t>ượng</w:t>
            </w:r>
          </w:p>
        </w:tc>
        <w:tc>
          <w:tcPr>
            <w:tcW w:w="1141" w:type="dxa"/>
            <w:shd w:val="clear" w:color="auto" w:fill="FFFFFF"/>
            <w:vAlign w:val="center"/>
            <w:hideMark/>
          </w:tcPr>
          <w:p w:rsidR="006434F1" w:rsidRPr="00025E76" w:rsidRDefault="006434F1" w:rsidP="006434F1">
            <w:pPr>
              <w:spacing w:before="120" w:after="120"/>
              <w:jc w:val="center"/>
              <w:rPr>
                <w:b/>
                <w:bCs/>
              </w:rPr>
            </w:pPr>
            <w:r w:rsidRPr="00025E76">
              <w:rPr>
                <w:b/>
                <w:bCs/>
              </w:rPr>
              <w:t>Đơn vị</w:t>
            </w:r>
            <w:r>
              <w:rPr>
                <w:b/>
                <w:bCs/>
              </w:rPr>
              <w:t xml:space="preserve"> tính</w:t>
            </w:r>
          </w:p>
        </w:tc>
        <w:tc>
          <w:tcPr>
            <w:tcW w:w="1552" w:type="dxa"/>
            <w:shd w:val="clear" w:color="auto" w:fill="FFFFFF"/>
          </w:tcPr>
          <w:p w:rsidR="006434F1" w:rsidRPr="00025E76" w:rsidRDefault="006434F1" w:rsidP="006434F1">
            <w:pPr>
              <w:spacing w:before="120" w:after="120"/>
              <w:jc w:val="center"/>
              <w:rPr>
                <w:b/>
                <w:bCs/>
              </w:rPr>
            </w:pPr>
            <w:r>
              <w:rPr>
                <w:b/>
                <w:bCs/>
              </w:rPr>
              <w:t>Đơn giá (vnd) (đã có thuế VAT)</w:t>
            </w:r>
          </w:p>
        </w:tc>
        <w:tc>
          <w:tcPr>
            <w:tcW w:w="1279" w:type="dxa"/>
            <w:shd w:val="clear" w:color="auto" w:fill="FFFFFF"/>
          </w:tcPr>
          <w:p w:rsidR="006434F1" w:rsidRPr="00025E76" w:rsidRDefault="006434F1" w:rsidP="006434F1">
            <w:pPr>
              <w:spacing w:before="120" w:after="120"/>
              <w:jc w:val="center"/>
              <w:rPr>
                <w:b/>
                <w:bCs/>
              </w:rPr>
            </w:pPr>
            <w:r>
              <w:rPr>
                <w:b/>
                <w:bCs/>
              </w:rPr>
              <w:t>Thành tiền (vnd)</w:t>
            </w:r>
          </w:p>
        </w:tc>
        <w:tc>
          <w:tcPr>
            <w:tcW w:w="847" w:type="dxa"/>
            <w:shd w:val="clear" w:color="auto" w:fill="FFFFFF"/>
          </w:tcPr>
          <w:p w:rsidR="006434F1" w:rsidRPr="00025E76" w:rsidRDefault="006434F1" w:rsidP="006434F1">
            <w:pPr>
              <w:spacing w:before="120" w:after="120"/>
              <w:jc w:val="center"/>
              <w:rPr>
                <w:b/>
                <w:bCs/>
              </w:rPr>
            </w:pPr>
            <w:r>
              <w:rPr>
                <w:b/>
                <w:bCs/>
              </w:rPr>
              <w:t>Ghi chú</w:t>
            </w:r>
          </w:p>
        </w:tc>
      </w:tr>
      <w:tr w:rsidR="006434F1" w:rsidRPr="00025E76" w:rsidTr="006434F1">
        <w:trPr>
          <w:trHeight w:val="630"/>
        </w:trPr>
        <w:tc>
          <w:tcPr>
            <w:tcW w:w="713" w:type="dxa"/>
            <w:shd w:val="clear" w:color="008000" w:fill="EEECE1"/>
            <w:noWrap/>
            <w:vAlign w:val="center"/>
            <w:hideMark/>
          </w:tcPr>
          <w:p w:rsidR="006434F1" w:rsidRPr="00025E76" w:rsidRDefault="006434F1" w:rsidP="006434F1">
            <w:pPr>
              <w:spacing w:before="120" w:after="120"/>
              <w:jc w:val="center"/>
              <w:rPr>
                <w:b/>
                <w:bCs/>
              </w:rPr>
            </w:pPr>
            <w:r w:rsidRPr="00025E76">
              <w:rPr>
                <w:b/>
                <w:bCs/>
              </w:rPr>
              <w:t>A</w:t>
            </w:r>
          </w:p>
        </w:tc>
        <w:tc>
          <w:tcPr>
            <w:tcW w:w="3846" w:type="dxa"/>
            <w:shd w:val="clear" w:color="008000" w:fill="EEECE1"/>
            <w:vAlign w:val="center"/>
            <w:hideMark/>
          </w:tcPr>
          <w:p w:rsidR="006434F1" w:rsidRPr="00025E76" w:rsidRDefault="006434F1" w:rsidP="006434F1">
            <w:pPr>
              <w:spacing w:before="120" w:after="120"/>
              <w:rPr>
                <w:b/>
                <w:bCs/>
              </w:rPr>
            </w:pPr>
            <w:r w:rsidRPr="00025E76">
              <w:rPr>
                <w:b/>
                <w:bCs/>
              </w:rPr>
              <w:t>MÁY 2500KVA, CUMMINS QSK60 - G8</w:t>
            </w:r>
          </w:p>
        </w:tc>
        <w:tc>
          <w:tcPr>
            <w:tcW w:w="993" w:type="dxa"/>
            <w:shd w:val="clear" w:color="008000" w:fill="EEECE1"/>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EEECE1"/>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EEECE1"/>
          </w:tcPr>
          <w:p w:rsidR="006434F1" w:rsidRPr="00025E76" w:rsidRDefault="006434F1" w:rsidP="006434F1">
            <w:pPr>
              <w:spacing w:before="120" w:after="120"/>
              <w:jc w:val="center"/>
              <w:rPr>
                <w:b/>
                <w:bCs/>
              </w:rPr>
            </w:pPr>
          </w:p>
        </w:tc>
        <w:tc>
          <w:tcPr>
            <w:tcW w:w="1279" w:type="dxa"/>
            <w:shd w:val="clear" w:color="008000" w:fill="EEECE1"/>
          </w:tcPr>
          <w:p w:rsidR="006434F1" w:rsidRPr="00025E76" w:rsidRDefault="006434F1" w:rsidP="006434F1">
            <w:pPr>
              <w:spacing w:before="120" w:after="120"/>
              <w:jc w:val="center"/>
              <w:rPr>
                <w:b/>
                <w:bCs/>
              </w:rPr>
            </w:pPr>
          </w:p>
        </w:tc>
        <w:tc>
          <w:tcPr>
            <w:tcW w:w="847" w:type="dxa"/>
            <w:shd w:val="clear" w:color="008000" w:fill="EEECE1"/>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rPr>
                <w:b/>
                <w:bCs/>
              </w:rPr>
            </w:pPr>
            <w:r w:rsidRPr="00025E76">
              <w:rPr>
                <w:b/>
                <w:bCs/>
              </w:rPr>
              <w:t>I</w:t>
            </w:r>
          </w:p>
        </w:tc>
        <w:tc>
          <w:tcPr>
            <w:tcW w:w="3846" w:type="dxa"/>
            <w:shd w:val="clear" w:color="008000" w:fill="FFFFFF"/>
            <w:vAlign w:val="center"/>
            <w:hideMark/>
          </w:tcPr>
          <w:p w:rsidR="006434F1" w:rsidRPr="00025E76" w:rsidRDefault="006434F1" w:rsidP="006434F1">
            <w:pPr>
              <w:spacing w:before="120" w:after="120"/>
              <w:rPr>
                <w:b/>
                <w:bCs/>
              </w:rPr>
            </w:pPr>
            <w:r w:rsidRPr="00025E76">
              <w:rPr>
                <w:b/>
                <w:bCs/>
              </w:rPr>
              <w:t>Vật tư</w:t>
            </w:r>
          </w:p>
        </w:tc>
        <w:tc>
          <w:tcPr>
            <w:tcW w:w="993" w:type="dxa"/>
            <w:shd w:val="clear" w:color="008000" w:fill="FFFFFF"/>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FFFFFF"/>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FFFFFF"/>
          </w:tcPr>
          <w:p w:rsidR="006434F1" w:rsidRPr="00025E76" w:rsidRDefault="006434F1" w:rsidP="006434F1">
            <w:pPr>
              <w:spacing w:before="120" w:after="120"/>
              <w:jc w:val="center"/>
              <w:rPr>
                <w:b/>
                <w:bCs/>
              </w:rPr>
            </w:pPr>
          </w:p>
        </w:tc>
        <w:tc>
          <w:tcPr>
            <w:tcW w:w="1279" w:type="dxa"/>
            <w:shd w:val="clear" w:color="008000" w:fill="FFFFFF"/>
          </w:tcPr>
          <w:p w:rsidR="006434F1" w:rsidRPr="00025E76" w:rsidRDefault="006434F1" w:rsidP="006434F1">
            <w:pPr>
              <w:spacing w:before="120" w:after="120"/>
              <w:jc w:val="center"/>
              <w:rPr>
                <w:b/>
                <w:bCs/>
              </w:rPr>
            </w:pPr>
          </w:p>
        </w:tc>
        <w:tc>
          <w:tcPr>
            <w:tcW w:w="847" w:type="dxa"/>
            <w:shd w:val="clear" w:color="008000" w:fill="FFFFFF"/>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3846" w:type="dxa"/>
            <w:shd w:val="clear" w:color="auto" w:fill="auto"/>
            <w:noWrap/>
            <w:vAlign w:val="center"/>
            <w:hideMark/>
          </w:tcPr>
          <w:p w:rsidR="006434F1" w:rsidRPr="00025E76" w:rsidRDefault="006434F1" w:rsidP="006434F1">
            <w:pPr>
              <w:spacing w:before="120" w:after="120"/>
              <w:rPr>
                <w:color w:val="000000"/>
              </w:rPr>
            </w:pPr>
            <w:r w:rsidRPr="00025E76">
              <w:rPr>
                <w:color w:val="000000"/>
              </w:rPr>
              <w:t>Lọc nhớt-LF9050</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4</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Cái</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2</w:t>
            </w:r>
          </w:p>
        </w:tc>
        <w:tc>
          <w:tcPr>
            <w:tcW w:w="3846" w:type="dxa"/>
            <w:shd w:val="clear" w:color="auto" w:fill="auto"/>
            <w:noWrap/>
            <w:vAlign w:val="center"/>
            <w:hideMark/>
          </w:tcPr>
          <w:p w:rsidR="006434F1" w:rsidRPr="00025E76" w:rsidRDefault="006434F1" w:rsidP="006434F1">
            <w:pPr>
              <w:spacing w:before="120" w:after="120"/>
              <w:rPr>
                <w:color w:val="000000"/>
              </w:rPr>
            </w:pPr>
            <w:r w:rsidRPr="00025E76">
              <w:rPr>
                <w:color w:val="000000"/>
              </w:rPr>
              <w:t>Lọc dầu-FS1006</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4</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Cái</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3</w:t>
            </w:r>
          </w:p>
        </w:tc>
        <w:tc>
          <w:tcPr>
            <w:tcW w:w="3846" w:type="dxa"/>
            <w:shd w:val="clear" w:color="auto" w:fill="auto"/>
            <w:noWrap/>
            <w:vAlign w:val="center"/>
            <w:hideMark/>
          </w:tcPr>
          <w:p w:rsidR="006434F1" w:rsidRPr="00025E76" w:rsidRDefault="006434F1" w:rsidP="006434F1">
            <w:pPr>
              <w:spacing w:before="120" w:after="120"/>
              <w:rPr>
                <w:color w:val="000000"/>
              </w:rPr>
            </w:pPr>
            <w:r w:rsidRPr="00025E76">
              <w:rPr>
                <w:color w:val="000000"/>
              </w:rPr>
              <w:t>Lọc nước-WF2075</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2</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Cái</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4</w:t>
            </w:r>
          </w:p>
        </w:tc>
        <w:tc>
          <w:tcPr>
            <w:tcW w:w="3846" w:type="dxa"/>
            <w:shd w:val="clear" w:color="auto" w:fill="auto"/>
            <w:noWrap/>
            <w:vAlign w:val="center"/>
            <w:hideMark/>
          </w:tcPr>
          <w:p w:rsidR="006434F1" w:rsidRPr="00025E76" w:rsidRDefault="006434F1" w:rsidP="006434F1">
            <w:pPr>
              <w:spacing w:before="120" w:after="120"/>
              <w:rPr>
                <w:color w:val="000000"/>
              </w:rPr>
            </w:pPr>
            <w:r w:rsidRPr="00025E76">
              <w:rPr>
                <w:color w:val="000000"/>
              </w:rPr>
              <w:t>Dung dịch làm mát-DCA 65L (Bình 1.89L)</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8</w:t>
            </w:r>
          </w:p>
        </w:tc>
        <w:tc>
          <w:tcPr>
            <w:tcW w:w="1141" w:type="dxa"/>
            <w:shd w:val="clear" w:color="auto" w:fill="auto"/>
            <w:noWrap/>
            <w:vAlign w:val="center"/>
            <w:hideMark/>
          </w:tcPr>
          <w:p w:rsidR="006434F1" w:rsidRPr="00025E76" w:rsidRDefault="006434F1" w:rsidP="006434F1">
            <w:pPr>
              <w:spacing w:before="120" w:after="120"/>
              <w:jc w:val="center"/>
            </w:pPr>
            <w:r w:rsidRPr="00025E76">
              <w:t>Bình</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5</w:t>
            </w:r>
          </w:p>
        </w:tc>
        <w:tc>
          <w:tcPr>
            <w:tcW w:w="3846" w:type="dxa"/>
            <w:shd w:val="clear" w:color="auto" w:fill="auto"/>
            <w:noWrap/>
            <w:vAlign w:val="center"/>
            <w:hideMark/>
          </w:tcPr>
          <w:p w:rsidR="006434F1" w:rsidRPr="00025E76" w:rsidRDefault="006434F1" w:rsidP="006434F1">
            <w:pPr>
              <w:spacing w:before="120" w:after="120"/>
              <w:rPr>
                <w:color w:val="000000"/>
              </w:rPr>
            </w:pPr>
            <w:r w:rsidRPr="00025E76">
              <w:rPr>
                <w:color w:val="000000"/>
              </w:rPr>
              <w:t>Nhớt động cơ-15W40</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22</w:t>
            </w:r>
          </w:p>
        </w:tc>
        <w:tc>
          <w:tcPr>
            <w:tcW w:w="1141" w:type="dxa"/>
            <w:shd w:val="clear" w:color="auto" w:fill="auto"/>
            <w:noWrap/>
            <w:vAlign w:val="center"/>
            <w:hideMark/>
          </w:tcPr>
          <w:p w:rsidR="006434F1" w:rsidRPr="00025E76" w:rsidRDefault="006434F1" w:rsidP="006434F1">
            <w:pPr>
              <w:spacing w:before="120" w:after="120"/>
              <w:jc w:val="center"/>
            </w:pPr>
            <w:r w:rsidRPr="00025E76">
              <w:t>Thùng</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rPr>
                <w:b/>
                <w:bCs/>
              </w:rPr>
            </w:pPr>
            <w:r w:rsidRPr="00025E76">
              <w:rPr>
                <w:b/>
                <w:bCs/>
              </w:rPr>
              <w:t>II</w:t>
            </w:r>
          </w:p>
        </w:tc>
        <w:tc>
          <w:tcPr>
            <w:tcW w:w="3846" w:type="dxa"/>
            <w:shd w:val="clear" w:color="008000" w:fill="FFFFFF"/>
            <w:vAlign w:val="center"/>
            <w:hideMark/>
          </w:tcPr>
          <w:p w:rsidR="006434F1" w:rsidRPr="00025E76" w:rsidRDefault="006434F1" w:rsidP="006434F1">
            <w:pPr>
              <w:spacing w:before="120" w:after="120"/>
              <w:rPr>
                <w:b/>
                <w:bCs/>
              </w:rPr>
            </w:pPr>
            <w:r w:rsidRPr="00025E76">
              <w:rPr>
                <w:b/>
                <w:bCs/>
              </w:rPr>
              <w:t>DỊCH VỤ KỸ THUẬT</w:t>
            </w:r>
          </w:p>
        </w:tc>
        <w:tc>
          <w:tcPr>
            <w:tcW w:w="993" w:type="dxa"/>
            <w:shd w:val="clear" w:color="008000" w:fill="FFFFFF"/>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FFFFFF"/>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FFFFFF"/>
          </w:tcPr>
          <w:p w:rsidR="006434F1" w:rsidRPr="00025E76" w:rsidRDefault="006434F1" w:rsidP="006434F1">
            <w:pPr>
              <w:spacing w:before="120" w:after="120"/>
              <w:jc w:val="center"/>
              <w:rPr>
                <w:b/>
                <w:bCs/>
              </w:rPr>
            </w:pPr>
          </w:p>
        </w:tc>
        <w:tc>
          <w:tcPr>
            <w:tcW w:w="1279" w:type="dxa"/>
            <w:shd w:val="clear" w:color="008000" w:fill="FFFFFF"/>
          </w:tcPr>
          <w:p w:rsidR="006434F1" w:rsidRPr="00025E76" w:rsidRDefault="006434F1" w:rsidP="006434F1">
            <w:pPr>
              <w:spacing w:before="120" w:after="120"/>
              <w:jc w:val="center"/>
              <w:rPr>
                <w:b/>
                <w:bCs/>
              </w:rPr>
            </w:pPr>
          </w:p>
        </w:tc>
        <w:tc>
          <w:tcPr>
            <w:tcW w:w="847" w:type="dxa"/>
            <w:shd w:val="clear" w:color="008000" w:fill="FFFFFF"/>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1</w:t>
            </w:r>
          </w:p>
        </w:tc>
        <w:tc>
          <w:tcPr>
            <w:tcW w:w="3846" w:type="dxa"/>
            <w:shd w:val="clear" w:color="008000" w:fill="FFFFFF"/>
            <w:vAlign w:val="center"/>
            <w:hideMark/>
          </w:tcPr>
          <w:p w:rsidR="006434F1" w:rsidRPr="00025E76" w:rsidRDefault="006434F1" w:rsidP="006434F1">
            <w:pPr>
              <w:spacing w:before="120" w:after="120"/>
            </w:pPr>
            <w:r w:rsidRPr="00025E76">
              <w:t>Bảo trì theo checklist</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3</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2</w:t>
            </w:r>
          </w:p>
        </w:tc>
        <w:tc>
          <w:tcPr>
            <w:tcW w:w="3846" w:type="dxa"/>
            <w:shd w:val="clear" w:color="008000" w:fill="FFFFFF"/>
            <w:vAlign w:val="center"/>
            <w:hideMark/>
          </w:tcPr>
          <w:p w:rsidR="006434F1" w:rsidRPr="00025E76" w:rsidRDefault="006434F1" w:rsidP="006434F1">
            <w:pPr>
              <w:spacing w:before="120" w:after="120"/>
            </w:pPr>
            <w:r w:rsidRPr="00025E76">
              <w:t>Thay thế vật tư</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3</w:t>
            </w:r>
          </w:p>
        </w:tc>
        <w:tc>
          <w:tcPr>
            <w:tcW w:w="3846" w:type="dxa"/>
            <w:shd w:val="clear" w:color="008000" w:fill="FFFFFF"/>
            <w:vAlign w:val="center"/>
            <w:hideMark/>
          </w:tcPr>
          <w:p w:rsidR="006434F1" w:rsidRPr="00025E76" w:rsidRDefault="006434F1" w:rsidP="006434F1">
            <w:pPr>
              <w:spacing w:before="120" w:after="120"/>
            </w:pPr>
            <w:r w:rsidRPr="00025E76">
              <w:t>Kiểm tra bằng phần mềm</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630"/>
        </w:trPr>
        <w:tc>
          <w:tcPr>
            <w:tcW w:w="713" w:type="dxa"/>
            <w:shd w:val="clear" w:color="008000" w:fill="EEECE1"/>
            <w:noWrap/>
            <w:vAlign w:val="center"/>
            <w:hideMark/>
          </w:tcPr>
          <w:p w:rsidR="006434F1" w:rsidRPr="00025E76" w:rsidRDefault="006434F1" w:rsidP="006434F1">
            <w:pPr>
              <w:spacing w:before="120" w:after="120"/>
              <w:jc w:val="center"/>
              <w:rPr>
                <w:b/>
                <w:bCs/>
              </w:rPr>
            </w:pPr>
            <w:r w:rsidRPr="00025E76">
              <w:rPr>
                <w:b/>
                <w:bCs/>
              </w:rPr>
              <w:t>B</w:t>
            </w:r>
          </w:p>
        </w:tc>
        <w:tc>
          <w:tcPr>
            <w:tcW w:w="3846" w:type="dxa"/>
            <w:shd w:val="clear" w:color="008000" w:fill="EEECE1"/>
            <w:vAlign w:val="center"/>
            <w:hideMark/>
          </w:tcPr>
          <w:p w:rsidR="006434F1" w:rsidRPr="00025E76" w:rsidRDefault="006434F1" w:rsidP="006434F1">
            <w:pPr>
              <w:spacing w:before="120" w:after="120"/>
              <w:rPr>
                <w:b/>
                <w:bCs/>
              </w:rPr>
            </w:pPr>
            <w:r w:rsidRPr="00025E76">
              <w:rPr>
                <w:b/>
                <w:bCs/>
              </w:rPr>
              <w:t>MÁY 500KVA, CUMMINS QSX15 - G8</w:t>
            </w:r>
          </w:p>
        </w:tc>
        <w:tc>
          <w:tcPr>
            <w:tcW w:w="993" w:type="dxa"/>
            <w:shd w:val="clear" w:color="008000" w:fill="EEECE1"/>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EEECE1"/>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EEECE1"/>
          </w:tcPr>
          <w:p w:rsidR="006434F1" w:rsidRPr="00025E76" w:rsidRDefault="006434F1" w:rsidP="006434F1">
            <w:pPr>
              <w:spacing w:before="120" w:after="120"/>
              <w:jc w:val="center"/>
              <w:rPr>
                <w:b/>
                <w:bCs/>
              </w:rPr>
            </w:pPr>
          </w:p>
        </w:tc>
        <w:tc>
          <w:tcPr>
            <w:tcW w:w="1279" w:type="dxa"/>
            <w:shd w:val="clear" w:color="008000" w:fill="EEECE1"/>
          </w:tcPr>
          <w:p w:rsidR="006434F1" w:rsidRPr="00025E76" w:rsidRDefault="006434F1" w:rsidP="006434F1">
            <w:pPr>
              <w:spacing w:before="120" w:after="120"/>
              <w:jc w:val="center"/>
              <w:rPr>
                <w:b/>
                <w:bCs/>
              </w:rPr>
            </w:pPr>
          </w:p>
        </w:tc>
        <w:tc>
          <w:tcPr>
            <w:tcW w:w="847" w:type="dxa"/>
            <w:shd w:val="clear" w:color="008000" w:fill="EEECE1"/>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rPr>
                <w:b/>
                <w:bCs/>
              </w:rPr>
            </w:pPr>
            <w:r w:rsidRPr="00025E76">
              <w:rPr>
                <w:b/>
                <w:bCs/>
              </w:rPr>
              <w:t>I</w:t>
            </w:r>
          </w:p>
        </w:tc>
        <w:tc>
          <w:tcPr>
            <w:tcW w:w="3846" w:type="dxa"/>
            <w:shd w:val="clear" w:color="008000" w:fill="FFFFFF"/>
            <w:vAlign w:val="center"/>
            <w:hideMark/>
          </w:tcPr>
          <w:p w:rsidR="006434F1" w:rsidRPr="00025E76" w:rsidRDefault="006434F1" w:rsidP="006434F1">
            <w:pPr>
              <w:spacing w:before="120" w:after="120"/>
              <w:rPr>
                <w:b/>
                <w:bCs/>
              </w:rPr>
            </w:pPr>
            <w:r w:rsidRPr="00025E76">
              <w:rPr>
                <w:b/>
                <w:bCs/>
              </w:rPr>
              <w:t>Vật tư</w:t>
            </w:r>
          </w:p>
        </w:tc>
        <w:tc>
          <w:tcPr>
            <w:tcW w:w="993" w:type="dxa"/>
            <w:shd w:val="clear" w:color="008000" w:fill="FFFFFF"/>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FFFFFF"/>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FFFFFF"/>
          </w:tcPr>
          <w:p w:rsidR="006434F1" w:rsidRPr="00025E76" w:rsidRDefault="006434F1" w:rsidP="006434F1">
            <w:pPr>
              <w:spacing w:before="120" w:after="120"/>
              <w:jc w:val="center"/>
              <w:rPr>
                <w:b/>
                <w:bCs/>
              </w:rPr>
            </w:pPr>
          </w:p>
        </w:tc>
        <w:tc>
          <w:tcPr>
            <w:tcW w:w="1279" w:type="dxa"/>
            <w:shd w:val="clear" w:color="008000" w:fill="FFFFFF"/>
          </w:tcPr>
          <w:p w:rsidR="006434F1" w:rsidRPr="00025E76" w:rsidRDefault="006434F1" w:rsidP="006434F1">
            <w:pPr>
              <w:spacing w:before="120" w:after="120"/>
              <w:jc w:val="center"/>
              <w:rPr>
                <w:b/>
                <w:bCs/>
              </w:rPr>
            </w:pPr>
          </w:p>
        </w:tc>
        <w:tc>
          <w:tcPr>
            <w:tcW w:w="847" w:type="dxa"/>
            <w:shd w:val="clear" w:color="008000" w:fill="FFFFFF"/>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1</w:t>
            </w:r>
          </w:p>
        </w:tc>
        <w:tc>
          <w:tcPr>
            <w:tcW w:w="3846" w:type="dxa"/>
            <w:shd w:val="clear" w:color="008000" w:fill="FFFFFF"/>
            <w:vAlign w:val="center"/>
            <w:hideMark/>
          </w:tcPr>
          <w:p w:rsidR="006434F1" w:rsidRPr="00025E76" w:rsidRDefault="006434F1" w:rsidP="006434F1">
            <w:pPr>
              <w:spacing w:before="120" w:after="120"/>
            </w:pPr>
            <w:r w:rsidRPr="00025E76">
              <w:t>Lọc dầu F1004</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lastRenderedPageBreak/>
              <w:t>2</w:t>
            </w:r>
          </w:p>
        </w:tc>
        <w:tc>
          <w:tcPr>
            <w:tcW w:w="3846" w:type="dxa"/>
            <w:shd w:val="clear" w:color="008000" w:fill="FFFFFF"/>
            <w:vAlign w:val="center"/>
            <w:hideMark/>
          </w:tcPr>
          <w:p w:rsidR="006434F1" w:rsidRPr="00025E76" w:rsidRDefault="006434F1" w:rsidP="006434F1">
            <w:pPr>
              <w:spacing w:before="120" w:after="120"/>
            </w:pPr>
            <w:r w:rsidRPr="00025E76">
              <w:t>Lọc nhớt LF 9007</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3</w:t>
            </w:r>
          </w:p>
        </w:tc>
        <w:tc>
          <w:tcPr>
            <w:tcW w:w="3846" w:type="dxa"/>
            <w:shd w:val="clear" w:color="008000" w:fill="FFFFFF"/>
            <w:vAlign w:val="center"/>
            <w:hideMark/>
          </w:tcPr>
          <w:p w:rsidR="006434F1" w:rsidRPr="00025E76" w:rsidRDefault="006434F1" w:rsidP="006434F1">
            <w:pPr>
              <w:spacing w:before="120" w:after="120"/>
            </w:pPr>
            <w:r w:rsidRPr="00025E76">
              <w:t>Lọc nước WF 2076</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2</w:t>
            </w:r>
          </w:p>
        </w:tc>
        <w:tc>
          <w:tcPr>
            <w:tcW w:w="1141" w:type="dxa"/>
            <w:shd w:val="clear" w:color="auto" w:fill="auto"/>
            <w:noWrap/>
            <w:vAlign w:val="center"/>
            <w:hideMark/>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4</w:t>
            </w:r>
          </w:p>
        </w:tc>
        <w:tc>
          <w:tcPr>
            <w:tcW w:w="3846" w:type="dxa"/>
            <w:shd w:val="clear" w:color="auto" w:fill="auto"/>
            <w:noWrap/>
            <w:vAlign w:val="center"/>
            <w:hideMark/>
          </w:tcPr>
          <w:p w:rsidR="006434F1" w:rsidRPr="00025E76" w:rsidRDefault="006434F1" w:rsidP="006434F1">
            <w:pPr>
              <w:spacing w:before="120" w:after="120"/>
              <w:rPr>
                <w:color w:val="000000"/>
              </w:rPr>
            </w:pPr>
            <w:r w:rsidRPr="00025E76">
              <w:rPr>
                <w:color w:val="000000"/>
              </w:rPr>
              <w:t>Dung dịch làm mát-DCA 65L (Bình 1.89L)</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3</w:t>
            </w:r>
          </w:p>
        </w:tc>
        <w:tc>
          <w:tcPr>
            <w:tcW w:w="1141" w:type="dxa"/>
            <w:shd w:val="clear" w:color="auto" w:fill="auto"/>
            <w:noWrap/>
            <w:vAlign w:val="center"/>
            <w:hideMark/>
          </w:tcPr>
          <w:p w:rsidR="006434F1" w:rsidRPr="00025E76" w:rsidRDefault="006434F1" w:rsidP="006434F1">
            <w:pPr>
              <w:spacing w:before="120" w:after="120"/>
              <w:jc w:val="center"/>
            </w:pPr>
            <w:r w:rsidRPr="00025E76">
              <w:t>Bình</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5</w:t>
            </w:r>
          </w:p>
        </w:tc>
        <w:tc>
          <w:tcPr>
            <w:tcW w:w="3846" w:type="dxa"/>
            <w:shd w:val="clear" w:color="008000" w:fill="FFFFFF"/>
            <w:vAlign w:val="center"/>
            <w:hideMark/>
          </w:tcPr>
          <w:p w:rsidR="006434F1" w:rsidRPr="00025E76" w:rsidRDefault="006434F1" w:rsidP="006434F1">
            <w:pPr>
              <w:spacing w:before="120" w:after="120"/>
            </w:pPr>
            <w:r w:rsidRPr="00025E76">
              <w:t>Dầu bôi trơn - thùng 18 lít 15W-40</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6</w:t>
            </w:r>
          </w:p>
        </w:tc>
        <w:tc>
          <w:tcPr>
            <w:tcW w:w="1141" w:type="dxa"/>
            <w:shd w:val="clear" w:color="auto" w:fill="auto"/>
            <w:noWrap/>
            <w:vAlign w:val="center"/>
            <w:hideMark/>
          </w:tcPr>
          <w:p w:rsidR="006434F1" w:rsidRPr="00025E76" w:rsidRDefault="006434F1" w:rsidP="006434F1">
            <w:pPr>
              <w:spacing w:before="120" w:after="120"/>
              <w:jc w:val="center"/>
            </w:pPr>
            <w:r w:rsidRPr="00025E76">
              <w:t>Thùng</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rPr>
                <w:b/>
                <w:bCs/>
              </w:rPr>
            </w:pPr>
            <w:r w:rsidRPr="00025E76">
              <w:rPr>
                <w:b/>
                <w:bCs/>
              </w:rPr>
              <w:t>II</w:t>
            </w:r>
          </w:p>
        </w:tc>
        <w:tc>
          <w:tcPr>
            <w:tcW w:w="3846" w:type="dxa"/>
            <w:shd w:val="clear" w:color="008000" w:fill="FFFFFF"/>
            <w:vAlign w:val="center"/>
            <w:hideMark/>
          </w:tcPr>
          <w:p w:rsidR="006434F1" w:rsidRPr="00025E76" w:rsidRDefault="006434F1" w:rsidP="006434F1">
            <w:pPr>
              <w:spacing w:before="120" w:after="120"/>
              <w:rPr>
                <w:b/>
                <w:bCs/>
              </w:rPr>
            </w:pPr>
            <w:r w:rsidRPr="00025E76">
              <w:rPr>
                <w:b/>
                <w:bCs/>
              </w:rPr>
              <w:t>DỊCH VỤ KỸ THUẬT</w:t>
            </w:r>
          </w:p>
        </w:tc>
        <w:tc>
          <w:tcPr>
            <w:tcW w:w="993" w:type="dxa"/>
            <w:shd w:val="clear" w:color="008000" w:fill="FFFFFF"/>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FFFFFF"/>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FFFFFF"/>
          </w:tcPr>
          <w:p w:rsidR="006434F1" w:rsidRPr="00025E76" w:rsidRDefault="006434F1" w:rsidP="006434F1">
            <w:pPr>
              <w:spacing w:before="120" w:after="120"/>
              <w:jc w:val="center"/>
              <w:rPr>
                <w:b/>
                <w:bCs/>
              </w:rPr>
            </w:pPr>
          </w:p>
        </w:tc>
        <w:tc>
          <w:tcPr>
            <w:tcW w:w="1279" w:type="dxa"/>
            <w:shd w:val="clear" w:color="008000" w:fill="FFFFFF"/>
          </w:tcPr>
          <w:p w:rsidR="006434F1" w:rsidRPr="00025E76" w:rsidRDefault="006434F1" w:rsidP="006434F1">
            <w:pPr>
              <w:spacing w:before="120" w:after="120"/>
              <w:jc w:val="center"/>
              <w:rPr>
                <w:b/>
                <w:bCs/>
              </w:rPr>
            </w:pPr>
          </w:p>
        </w:tc>
        <w:tc>
          <w:tcPr>
            <w:tcW w:w="847" w:type="dxa"/>
            <w:shd w:val="clear" w:color="008000" w:fill="FFFFFF"/>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1</w:t>
            </w:r>
          </w:p>
        </w:tc>
        <w:tc>
          <w:tcPr>
            <w:tcW w:w="3846" w:type="dxa"/>
            <w:shd w:val="clear" w:color="008000" w:fill="FFFFFF"/>
            <w:vAlign w:val="center"/>
            <w:hideMark/>
          </w:tcPr>
          <w:p w:rsidR="006434F1" w:rsidRPr="00025E76" w:rsidRDefault="006434F1" w:rsidP="006434F1">
            <w:pPr>
              <w:spacing w:before="120" w:after="120"/>
            </w:pPr>
            <w:r w:rsidRPr="00025E76">
              <w:t>Bảo trì theo checklist</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3</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2</w:t>
            </w:r>
          </w:p>
        </w:tc>
        <w:tc>
          <w:tcPr>
            <w:tcW w:w="3846" w:type="dxa"/>
            <w:shd w:val="clear" w:color="008000" w:fill="FFFFFF"/>
            <w:vAlign w:val="center"/>
            <w:hideMark/>
          </w:tcPr>
          <w:p w:rsidR="006434F1" w:rsidRPr="00025E76" w:rsidRDefault="006434F1" w:rsidP="006434F1">
            <w:pPr>
              <w:spacing w:before="120" w:after="120"/>
            </w:pPr>
            <w:r w:rsidRPr="00025E76">
              <w:t>Thay thế vật tư</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3</w:t>
            </w:r>
          </w:p>
        </w:tc>
        <w:tc>
          <w:tcPr>
            <w:tcW w:w="3846" w:type="dxa"/>
            <w:shd w:val="clear" w:color="008000" w:fill="FFFFFF"/>
            <w:vAlign w:val="center"/>
            <w:hideMark/>
          </w:tcPr>
          <w:p w:rsidR="006434F1" w:rsidRPr="00025E76" w:rsidRDefault="006434F1" w:rsidP="006434F1">
            <w:pPr>
              <w:spacing w:before="120" w:after="120"/>
            </w:pPr>
            <w:r w:rsidRPr="00025E76">
              <w:t>Kiểm tra bằng phần mềm</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630"/>
        </w:trPr>
        <w:tc>
          <w:tcPr>
            <w:tcW w:w="713" w:type="dxa"/>
            <w:shd w:val="clear" w:color="008000" w:fill="EEECE1"/>
            <w:noWrap/>
            <w:vAlign w:val="center"/>
            <w:hideMark/>
          </w:tcPr>
          <w:p w:rsidR="006434F1" w:rsidRPr="00025E76" w:rsidRDefault="006434F1" w:rsidP="006434F1">
            <w:pPr>
              <w:spacing w:before="120" w:after="120"/>
              <w:jc w:val="center"/>
              <w:rPr>
                <w:b/>
                <w:bCs/>
              </w:rPr>
            </w:pPr>
            <w:r w:rsidRPr="00025E76">
              <w:rPr>
                <w:b/>
                <w:bCs/>
              </w:rPr>
              <w:t>C</w:t>
            </w:r>
          </w:p>
        </w:tc>
        <w:tc>
          <w:tcPr>
            <w:tcW w:w="3846" w:type="dxa"/>
            <w:shd w:val="clear" w:color="008000" w:fill="EEECE1"/>
            <w:vAlign w:val="center"/>
            <w:hideMark/>
          </w:tcPr>
          <w:p w:rsidR="006434F1" w:rsidRPr="00025E76" w:rsidRDefault="006434F1" w:rsidP="006434F1">
            <w:pPr>
              <w:spacing w:before="120" w:after="120"/>
              <w:rPr>
                <w:b/>
                <w:bCs/>
              </w:rPr>
            </w:pPr>
            <w:r w:rsidRPr="00025E76">
              <w:rPr>
                <w:b/>
                <w:bCs/>
              </w:rPr>
              <w:t>MÁY 1000KVA, MITSUBISHI S12H-PTA</w:t>
            </w:r>
          </w:p>
        </w:tc>
        <w:tc>
          <w:tcPr>
            <w:tcW w:w="993" w:type="dxa"/>
            <w:shd w:val="clear" w:color="008000" w:fill="EEECE1"/>
            <w:noWrap/>
            <w:vAlign w:val="center"/>
            <w:hideMark/>
          </w:tcPr>
          <w:p w:rsidR="006434F1" w:rsidRPr="00025E76" w:rsidRDefault="006434F1" w:rsidP="006434F1">
            <w:pPr>
              <w:spacing w:before="120" w:after="120"/>
              <w:jc w:val="center"/>
              <w:rPr>
                <w:b/>
                <w:bCs/>
              </w:rPr>
            </w:pPr>
            <w:r w:rsidRPr="00025E76">
              <w:rPr>
                <w:b/>
                <w:bCs/>
              </w:rPr>
              <w:t>2</w:t>
            </w:r>
          </w:p>
        </w:tc>
        <w:tc>
          <w:tcPr>
            <w:tcW w:w="1141" w:type="dxa"/>
            <w:shd w:val="clear" w:color="008000" w:fill="EEECE1"/>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EEECE1"/>
          </w:tcPr>
          <w:p w:rsidR="006434F1" w:rsidRPr="00025E76" w:rsidRDefault="006434F1" w:rsidP="006434F1">
            <w:pPr>
              <w:spacing w:before="120" w:after="120"/>
              <w:jc w:val="center"/>
              <w:rPr>
                <w:b/>
                <w:bCs/>
              </w:rPr>
            </w:pPr>
          </w:p>
        </w:tc>
        <w:tc>
          <w:tcPr>
            <w:tcW w:w="1279" w:type="dxa"/>
            <w:shd w:val="clear" w:color="008000" w:fill="EEECE1"/>
          </w:tcPr>
          <w:p w:rsidR="006434F1" w:rsidRPr="00025E76" w:rsidRDefault="006434F1" w:rsidP="006434F1">
            <w:pPr>
              <w:spacing w:before="120" w:after="120"/>
              <w:jc w:val="center"/>
              <w:rPr>
                <w:b/>
                <w:bCs/>
              </w:rPr>
            </w:pPr>
          </w:p>
        </w:tc>
        <w:tc>
          <w:tcPr>
            <w:tcW w:w="847" w:type="dxa"/>
            <w:shd w:val="clear" w:color="008000" w:fill="EEECE1"/>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rPr>
                <w:b/>
                <w:bCs/>
              </w:rPr>
            </w:pPr>
            <w:r w:rsidRPr="00025E76">
              <w:rPr>
                <w:b/>
                <w:bCs/>
              </w:rPr>
              <w:t>I</w:t>
            </w:r>
          </w:p>
        </w:tc>
        <w:tc>
          <w:tcPr>
            <w:tcW w:w="3846" w:type="dxa"/>
            <w:shd w:val="clear" w:color="008000" w:fill="FFFFFF"/>
            <w:vAlign w:val="center"/>
            <w:hideMark/>
          </w:tcPr>
          <w:p w:rsidR="006434F1" w:rsidRPr="00025E76" w:rsidRDefault="006434F1" w:rsidP="006434F1">
            <w:pPr>
              <w:spacing w:before="120" w:after="120"/>
              <w:rPr>
                <w:b/>
                <w:bCs/>
              </w:rPr>
            </w:pPr>
            <w:r w:rsidRPr="00025E76">
              <w:rPr>
                <w:b/>
                <w:bCs/>
              </w:rPr>
              <w:t>Vật tư</w:t>
            </w:r>
          </w:p>
        </w:tc>
        <w:tc>
          <w:tcPr>
            <w:tcW w:w="993" w:type="dxa"/>
            <w:shd w:val="clear" w:color="008000" w:fill="FFFFFF"/>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FFFFFF"/>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FFFFFF"/>
          </w:tcPr>
          <w:p w:rsidR="006434F1" w:rsidRPr="00025E76" w:rsidRDefault="006434F1" w:rsidP="006434F1">
            <w:pPr>
              <w:spacing w:before="120" w:after="120"/>
              <w:jc w:val="center"/>
              <w:rPr>
                <w:b/>
                <w:bCs/>
              </w:rPr>
            </w:pPr>
          </w:p>
        </w:tc>
        <w:tc>
          <w:tcPr>
            <w:tcW w:w="1279" w:type="dxa"/>
            <w:shd w:val="clear" w:color="008000" w:fill="FFFFFF"/>
          </w:tcPr>
          <w:p w:rsidR="006434F1" w:rsidRPr="00025E76" w:rsidRDefault="006434F1" w:rsidP="006434F1">
            <w:pPr>
              <w:spacing w:before="120" w:after="120"/>
              <w:jc w:val="center"/>
              <w:rPr>
                <w:b/>
                <w:bCs/>
              </w:rPr>
            </w:pPr>
          </w:p>
        </w:tc>
        <w:tc>
          <w:tcPr>
            <w:tcW w:w="847" w:type="dxa"/>
            <w:shd w:val="clear" w:color="008000" w:fill="FFFFFF"/>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1</w:t>
            </w:r>
          </w:p>
        </w:tc>
        <w:tc>
          <w:tcPr>
            <w:tcW w:w="3846" w:type="dxa"/>
            <w:shd w:val="clear" w:color="008000" w:fill="FFFFFF"/>
            <w:vAlign w:val="center"/>
            <w:hideMark/>
          </w:tcPr>
          <w:p w:rsidR="006434F1" w:rsidRPr="00025E76" w:rsidRDefault="006434F1" w:rsidP="006434F1">
            <w:pPr>
              <w:spacing w:before="120" w:after="120"/>
            </w:pPr>
            <w:r w:rsidRPr="00025E76">
              <w:t>Lọc nhớt bypass 37540 - 92100</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2</w:t>
            </w:r>
          </w:p>
        </w:tc>
        <w:tc>
          <w:tcPr>
            <w:tcW w:w="3846" w:type="dxa"/>
            <w:shd w:val="clear" w:color="008000" w:fill="FFFFFF"/>
            <w:vAlign w:val="center"/>
            <w:hideMark/>
          </w:tcPr>
          <w:p w:rsidR="006434F1" w:rsidRPr="00025E76" w:rsidRDefault="006434F1" w:rsidP="006434F1">
            <w:pPr>
              <w:spacing w:before="120" w:after="120"/>
            </w:pPr>
            <w:r w:rsidRPr="00025E76">
              <w:t>Lọc nhớt 37541 - 11100A</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4</w:t>
            </w:r>
          </w:p>
        </w:tc>
        <w:tc>
          <w:tcPr>
            <w:tcW w:w="1141" w:type="dxa"/>
            <w:shd w:val="clear" w:color="auto" w:fill="auto"/>
            <w:noWrap/>
            <w:vAlign w:val="center"/>
            <w:hideMark/>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3</w:t>
            </w:r>
          </w:p>
        </w:tc>
        <w:tc>
          <w:tcPr>
            <w:tcW w:w="3846" w:type="dxa"/>
            <w:shd w:val="clear" w:color="008000" w:fill="FFFFFF"/>
            <w:vAlign w:val="center"/>
            <w:hideMark/>
          </w:tcPr>
          <w:p w:rsidR="006434F1" w:rsidRPr="00025E76" w:rsidRDefault="006434F1" w:rsidP="006434F1">
            <w:pPr>
              <w:spacing w:before="120" w:after="120"/>
            </w:pPr>
            <w:r w:rsidRPr="00025E76">
              <w:t>Lọc nhiên liệu 32562-60300</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4</w:t>
            </w:r>
          </w:p>
        </w:tc>
        <w:tc>
          <w:tcPr>
            <w:tcW w:w="1141" w:type="dxa"/>
            <w:shd w:val="clear" w:color="auto" w:fill="auto"/>
            <w:noWrap/>
            <w:vAlign w:val="center"/>
            <w:hideMark/>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4</w:t>
            </w:r>
          </w:p>
        </w:tc>
        <w:tc>
          <w:tcPr>
            <w:tcW w:w="3846" w:type="dxa"/>
            <w:shd w:val="clear" w:color="008000" w:fill="FFFFFF"/>
            <w:vAlign w:val="center"/>
            <w:hideMark/>
          </w:tcPr>
          <w:p w:rsidR="006434F1" w:rsidRPr="00025E76" w:rsidRDefault="006434F1" w:rsidP="006434F1">
            <w:pPr>
              <w:spacing w:before="120" w:after="120"/>
            </w:pPr>
            <w:r w:rsidRPr="00025E76">
              <w:t>Nước làm mát ABRO - EC-503</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4</w:t>
            </w:r>
          </w:p>
        </w:tc>
        <w:tc>
          <w:tcPr>
            <w:tcW w:w="1141" w:type="dxa"/>
            <w:shd w:val="clear" w:color="auto" w:fill="auto"/>
            <w:noWrap/>
            <w:vAlign w:val="center"/>
            <w:hideMark/>
          </w:tcPr>
          <w:p w:rsidR="006434F1" w:rsidRPr="00025E76" w:rsidRDefault="006434F1" w:rsidP="006434F1">
            <w:pPr>
              <w:spacing w:before="120" w:after="120"/>
              <w:jc w:val="center"/>
            </w:pPr>
            <w:r w:rsidRPr="00025E76">
              <w:t>Bình</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5</w:t>
            </w:r>
          </w:p>
        </w:tc>
        <w:tc>
          <w:tcPr>
            <w:tcW w:w="3846" w:type="dxa"/>
            <w:shd w:val="clear" w:color="008000" w:fill="FFFFFF"/>
            <w:vAlign w:val="center"/>
            <w:hideMark/>
          </w:tcPr>
          <w:p w:rsidR="006434F1" w:rsidRPr="00025E76" w:rsidRDefault="006434F1" w:rsidP="006434F1">
            <w:pPr>
              <w:spacing w:before="120" w:after="120"/>
            </w:pPr>
            <w:r w:rsidRPr="00025E76">
              <w:t>Dầu bôi trơn - thùng 18 lít 15W-40</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10</w:t>
            </w:r>
          </w:p>
        </w:tc>
        <w:tc>
          <w:tcPr>
            <w:tcW w:w="1141" w:type="dxa"/>
            <w:shd w:val="clear" w:color="auto" w:fill="auto"/>
            <w:noWrap/>
            <w:vAlign w:val="center"/>
            <w:hideMark/>
          </w:tcPr>
          <w:p w:rsidR="006434F1" w:rsidRPr="00025E76" w:rsidRDefault="006434F1" w:rsidP="006434F1">
            <w:pPr>
              <w:spacing w:before="120" w:after="120"/>
              <w:jc w:val="center"/>
            </w:pPr>
            <w:r w:rsidRPr="00025E76">
              <w:t>Thùng</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rPr>
                <w:b/>
                <w:bCs/>
              </w:rPr>
            </w:pPr>
            <w:r w:rsidRPr="00025E76">
              <w:rPr>
                <w:b/>
                <w:bCs/>
              </w:rPr>
              <w:t>II</w:t>
            </w:r>
          </w:p>
        </w:tc>
        <w:tc>
          <w:tcPr>
            <w:tcW w:w="3846" w:type="dxa"/>
            <w:shd w:val="clear" w:color="008000" w:fill="FFFFFF"/>
            <w:vAlign w:val="center"/>
            <w:hideMark/>
          </w:tcPr>
          <w:p w:rsidR="006434F1" w:rsidRPr="00025E76" w:rsidRDefault="006434F1" w:rsidP="006434F1">
            <w:pPr>
              <w:spacing w:before="120" w:after="120"/>
              <w:rPr>
                <w:b/>
                <w:bCs/>
              </w:rPr>
            </w:pPr>
            <w:r w:rsidRPr="00025E76">
              <w:rPr>
                <w:b/>
                <w:bCs/>
              </w:rPr>
              <w:t>DỊCH VỤ KỸ THUẬT</w:t>
            </w:r>
          </w:p>
        </w:tc>
        <w:tc>
          <w:tcPr>
            <w:tcW w:w="993" w:type="dxa"/>
            <w:shd w:val="clear" w:color="008000" w:fill="FFFFFF"/>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FFFFFF"/>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FFFFFF"/>
          </w:tcPr>
          <w:p w:rsidR="006434F1" w:rsidRPr="00025E76" w:rsidRDefault="006434F1" w:rsidP="006434F1">
            <w:pPr>
              <w:spacing w:before="120" w:after="120"/>
              <w:jc w:val="center"/>
              <w:rPr>
                <w:b/>
                <w:bCs/>
              </w:rPr>
            </w:pPr>
          </w:p>
        </w:tc>
        <w:tc>
          <w:tcPr>
            <w:tcW w:w="1279" w:type="dxa"/>
            <w:shd w:val="clear" w:color="008000" w:fill="FFFFFF"/>
          </w:tcPr>
          <w:p w:rsidR="006434F1" w:rsidRPr="00025E76" w:rsidRDefault="006434F1" w:rsidP="006434F1">
            <w:pPr>
              <w:spacing w:before="120" w:after="120"/>
              <w:jc w:val="center"/>
              <w:rPr>
                <w:b/>
                <w:bCs/>
              </w:rPr>
            </w:pPr>
          </w:p>
        </w:tc>
        <w:tc>
          <w:tcPr>
            <w:tcW w:w="847" w:type="dxa"/>
            <w:shd w:val="clear" w:color="008000" w:fill="FFFFFF"/>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1</w:t>
            </w:r>
          </w:p>
        </w:tc>
        <w:tc>
          <w:tcPr>
            <w:tcW w:w="3846" w:type="dxa"/>
            <w:shd w:val="clear" w:color="008000" w:fill="FFFFFF"/>
            <w:vAlign w:val="center"/>
            <w:hideMark/>
          </w:tcPr>
          <w:p w:rsidR="006434F1" w:rsidRPr="00025E76" w:rsidRDefault="006434F1" w:rsidP="006434F1">
            <w:pPr>
              <w:spacing w:before="120" w:after="120"/>
            </w:pPr>
            <w:r w:rsidRPr="00025E76">
              <w:t>Bảo trì theo checklist</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3</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lastRenderedPageBreak/>
              <w:t>2</w:t>
            </w:r>
          </w:p>
        </w:tc>
        <w:tc>
          <w:tcPr>
            <w:tcW w:w="3846" w:type="dxa"/>
            <w:shd w:val="clear" w:color="008000" w:fill="FFFFFF"/>
            <w:vAlign w:val="center"/>
            <w:hideMark/>
          </w:tcPr>
          <w:p w:rsidR="006434F1" w:rsidRPr="00025E76" w:rsidRDefault="006434F1" w:rsidP="006434F1">
            <w:pPr>
              <w:spacing w:before="120" w:after="120"/>
            </w:pPr>
            <w:r w:rsidRPr="00025E76">
              <w:t>Thay thế vật tư</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3</w:t>
            </w:r>
          </w:p>
        </w:tc>
        <w:tc>
          <w:tcPr>
            <w:tcW w:w="3846" w:type="dxa"/>
            <w:shd w:val="clear" w:color="008000" w:fill="FFFFFF"/>
            <w:vAlign w:val="center"/>
            <w:hideMark/>
          </w:tcPr>
          <w:p w:rsidR="006434F1" w:rsidRPr="00025E76" w:rsidRDefault="006434F1" w:rsidP="006434F1">
            <w:pPr>
              <w:spacing w:before="120" w:after="120"/>
            </w:pPr>
            <w:r w:rsidRPr="00025E76">
              <w:t>Kiểm tra bằng phần mềm</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EEECE1"/>
            <w:noWrap/>
            <w:vAlign w:val="center"/>
            <w:hideMark/>
          </w:tcPr>
          <w:p w:rsidR="006434F1" w:rsidRPr="00025E76" w:rsidRDefault="006434F1" w:rsidP="006434F1">
            <w:pPr>
              <w:spacing w:before="120" w:after="120"/>
              <w:jc w:val="center"/>
              <w:rPr>
                <w:b/>
                <w:bCs/>
              </w:rPr>
            </w:pPr>
            <w:r w:rsidRPr="00025E76">
              <w:rPr>
                <w:b/>
                <w:bCs/>
              </w:rPr>
              <w:t>D</w:t>
            </w:r>
          </w:p>
        </w:tc>
        <w:tc>
          <w:tcPr>
            <w:tcW w:w="3846" w:type="dxa"/>
            <w:shd w:val="clear" w:color="008000" w:fill="EEECE1"/>
            <w:vAlign w:val="center"/>
            <w:hideMark/>
          </w:tcPr>
          <w:p w:rsidR="006434F1" w:rsidRPr="00025E76" w:rsidRDefault="006434F1" w:rsidP="006434F1">
            <w:pPr>
              <w:spacing w:before="120" w:after="120"/>
              <w:rPr>
                <w:b/>
                <w:bCs/>
              </w:rPr>
            </w:pPr>
            <w:r w:rsidRPr="00025E76">
              <w:rPr>
                <w:b/>
                <w:bCs/>
              </w:rPr>
              <w:t>MÁY 250KVA, JOHNDEERE 6068</w:t>
            </w:r>
          </w:p>
        </w:tc>
        <w:tc>
          <w:tcPr>
            <w:tcW w:w="993" w:type="dxa"/>
            <w:shd w:val="clear" w:color="008000" w:fill="EEECE1"/>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EEECE1"/>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EEECE1"/>
          </w:tcPr>
          <w:p w:rsidR="006434F1" w:rsidRPr="00025E76" w:rsidRDefault="006434F1" w:rsidP="006434F1">
            <w:pPr>
              <w:spacing w:before="120" w:after="120"/>
              <w:jc w:val="center"/>
              <w:rPr>
                <w:b/>
                <w:bCs/>
              </w:rPr>
            </w:pPr>
          </w:p>
        </w:tc>
        <w:tc>
          <w:tcPr>
            <w:tcW w:w="1279" w:type="dxa"/>
            <w:shd w:val="clear" w:color="008000" w:fill="EEECE1"/>
          </w:tcPr>
          <w:p w:rsidR="006434F1" w:rsidRPr="00025E76" w:rsidRDefault="006434F1" w:rsidP="006434F1">
            <w:pPr>
              <w:spacing w:before="120" w:after="120"/>
              <w:jc w:val="center"/>
              <w:rPr>
                <w:b/>
                <w:bCs/>
              </w:rPr>
            </w:pPr>
          </w:p>
        </w:tc>
        <w:tc>
          <w:tcPr>
            <w:tcW w:w="847" w:type="dxa"/>
            <w:shd w:val="clear" w:color="008000" w:fill="EEECE1"/>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rPr>
                <w:b/>
                <w:bCs/>
              </w:rPr>
            </w:pPr>
            <w:r w:rsidRPr="00025E76">
              <w:rPr>
                <w:b/>
                <w:bCs/>
              </w:rPr>
              <w:t>I</w:t>
            </w:r>
          </w:p>
        </w:tc>
        <w:tc>
          <w:tcPr>
            <w:tcW w:w="3846" w:type="dxa"/>
            <w:shd w:val="clear" w:color="008000" w:fill="FFFFFF"/>
            <w:vAlign w:val="center"/>
            <w:hideMark/>
          </w:tcPr>
          <w:p w:rsidR="006434F1" w:rsidRPr="00025E76" w:rsidRDefault="006434F1" w:rsidP="006434F1">
            <w:pPr>
              <w:spacing w:before="120" w:after="120"/>
              <w:rPr>
                <w:b/>
                <w:bCs/>
              </w:rPr>
            </w:pPr>
            <w:r w:rsidRPr="00025E76">
              <w:rPr>
                <w:b/>
                <w:bCs/>
              </w:rPr>
              <w:t>Vật tư</w:t>
            </w:r>
          </w:p>
        </w:tc>
        <w:tc>
          <w:tcPr>
            <w:tcW w:w="993" w:type="dxa"/>
            <w:shd w:val="clear" w:color="008000" w:fill="FFFFFF"/>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FFFFFF"/>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FFFFFF"/>
          </w:tcPr>
          <w:p w:rsidR="006434F1" w:rsidRPr="00025E76" w:rsidRDefault="006434F1" w:rsidP="006434F1">
            <w:pPr>
              <w:spacing w:before="120" w:after="120"/>
              <w:jc w:val="center"/>
              <w:rPr>
                <w:b/>
                <w:bCs/>
              </w:rPr>
            </w:pPr>
          </w:p>
        </w:tc>
        <w:tc>
          <w:tcPr>
            <w:tcW w:w="1279" w:type="dxa"/>
            <w:shd w:val="clear" w:color="008000" w:fill="FFFFFF"/>
          </w:tcPr>
          <w:p w:rsidR="006434F1" w:rsidRPr="00025E76" w:rsidRDefault="006434F1" w:rsidP="006434F1">
            <w:pPr>
              <w:spacing w:before="120" w:after="120"/>
              <w:jc w:val="center"/>
              <w:rPr>
                <w:b/>
                <w:bCs/>
              </w:rPr>
            </w:pPr>
          </w:p>
        </w:tc>
        <w:tc>
          <w:tcPr>
            <w:tcW w:w="847" w:type="dxa"/>
            <w:shd w:val="clear" w:color="008000" w:fill="FFFFFF"/>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1</w:t>
            </w:r>
          </w:p>
        </w:tc>
        <w:tc>
          <w:tcPr>
            <w:tcW w:w="3846" w:type="dxa"/>
            <w:shd w:val="clear" w:color="008000" w:fill="FFFFFF"/>
            <w:vAlign w:val="center"/>
            <w:hideMark/>
          </w:tcPr>
          <w:p w:rsidR="006434F1" w:rsidRPr="00025E76" w:rsidRDefault="006434F1" w:rsidP="006434F1">
            <w:pPr>
              <w:spacing w:before="120" w:after="120"/>
            </w:pPr>
            <w:r w:rsidRPr="00025E76">
              <w:t>Lọc dầu AR86745</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2</w:t>
            </w:r>
          </w:p>
        </w:tc>
        <w:tc>
          <w:tcPr>
            <w:tcW w:w="3846" w:type="dxa"/>
            <w:shd w:val="clear" w:color="008000" w:fill="FFFFFF"/>
            <w:vAlign w:val="center"/>
            <w:hideMark/>
          </w:tcPr>
          <w:p w:rsidR="006434F1" w:rsidRPr="00025E76" w:rsidRDefault="006434F1" w:rsidP="006434F1">
            <w:pPr>
              <w:spacing w:before="120" w:after="120"/>
            </w:pPr>
            <w:r w:rsidRPr="00025E76">
              <w:t>Lọc nhớt RE 57394</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3</w:t>
            </w:r>
          </w:p>
        </w:tc>
        <w:tc>
          <w:tcPr>
            <w:tcW w:w="3846" w:type="dxa"/>
            <w:shd w:val="clear" w:color="008000" w:fill="FFFFFF"/>
            <w:vAlign w:val="center"/>
            <w:hideMark/>
          </w:tcPr>
          <w:p w:rsidR="006434F1" w:rsidRPr="00025E76" w:rsidRDefault="006434F1" w:rsidP="006434F1">
            <w:pPr>
              <w:spacing w:before="120" w:after="120"/>
            </w:pPr>
            <w:r w:rsidRPr="00025E76">
              <w:t>Nước làm mát Rocket</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pPr>
            <w:r w:rsidRPr="00025E76">
              <w:t>Bình</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4</w:t>
            </w:r>
          </w:p>
        </w:tc>
        <w:tc>
          <w:tcPr>
            <w:tcW w:w="3846" w:type="dxa"/>
            <w:shd w:val="clear" w:color="008000" w:fill="FFFFFF"/>
            <w:vAlign w:val="center"/>
            <w:hideMark/>
          </w:tcPr>
          <w:p w:rsidR="006434F1" w:rsidRPr="00025E76" w:rsidRDefault="006434F1" w:rsidP="006434F1">
            <w:pPr>
              <w:spacing w:before="120" w:after="120"/>
            </w:pPr>
            <w:r w:rsidRPr="00025E76">
              <w:t>Dầu bôi trơn - thùng 18 lít 15W-40</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pPr>
            <w:r w:rsidRPr="00025E76">
              <w:t>Thùng</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rPr>
                <w:b/>
                <w:bCs/>
              </w:rPr>
            </w:pPr>
            <w:r w:rsidRPr="00025E76">
              <w:rPr>
                <w:b/>
                <w:bCs/>
              </w:rPr>
              <w:t>II</w:t>
            </w:r>
          </w:p>
        </w:tc>
        <w:tc>
          <w:tcPr>
            <w:tcW w:w="3846" w:type="dxa"/>
            <w:shd w:val="clear" w:color="008000" w:fill="FFFFFF"/>
            <w:vAlign w:val="center"/>
            <w:hideMark/>
          </w:tcPr>
          <w:p w:rsidR="006434F1" w:rsidRPr="00025E76" w:rsidRDefault="006434F1" w:rsidP="006434F1">
            <w:pPr>
              <w:spacing w:before="120" w:after="120"/>
              <w:rPr>
                <w:b/>
                <w:bCs/>
              </w:rPr>
            </w:pPr>
            <w:r w:rsidRPr="00025E76">
              <w:rPr>
                <w:b/>
                <w:bCs/>
              </w:rPr>
              <w:t>DỊCH VỤ KỸ THUẬT</w:t>
            </w:r>
          </w:p>
        </w:tc>
        <w:tc>
          <w:tcPr>
            <w:tcW w:w="993" w:type="dxa"/>
            <w:shd w:val="clear" w:color="008000" w:fill="FFFFFF"/>
            <w:noWrap/>
            <w:vAlign w:val="center"/>
            <w:hideMark/>
          </w:tcPr>
          <w:p w:rsidR="006434F1" w:rsidRPr="00025E76" w:rsidRDefault="006434F1" w:rsidP="006434F1">
            <w:pPr>
              <w:spacing w:before="120" w:after="120"/>
              <w:jc w:val="center"/>
              <w:rPr>
                <w:b/>
                <w:bCs/>
              </w:rPr>
            </w:pPr>
            <w:r w:rsidRPr="00025E76">
              <w:rPr>
                <w:b/>
                <w:bCs/>
              </w:rPr>
              <w:t>1</w:t>
            </w:r>
          </w:p>
        </w:tc>
        <w:tc>
          <w:tcPr>
            <w:tcW w:w="1141" w:type="dxa"/>
            <w:shd w:val="clear" w:color="008000" w:fill="FFFFFF"/>
            <w:noWrap/>
            <w:vAlign w:val="center"/>
            <w:hideMark/>
          </w:tcPr>
          <w:p w:rsidR="006434F1" w:rsidRPr="00025E76" w:rsidRDefault="006434F1" w:rsidP="006434F1">
            <w:pPr>
              <w:spacing w:before="120" w:after="120"/>
              <w:jc w:val="center"/>
              <w:rPr>
                <w:b/>
                <w:bCs/>
              </w:rPr>
            </w:pPr>
            <w:r w:rsidRPr="00025E76">
              <w:rPr>
                <w:b/>
                <w:bCs/>
              </w:rPr>
              <w:t>Gói</w:t>
            </w:r>
          </w:p>
        </w:tc>
        <w:tc>
          <w:tcPr>
            <w:tcW w:w="1552" w:type="dxa"/>
            <w:shd w:val="clear" w:color="008000" w:fill="FFFFFF"/>
          </w:tcPr>
          <w:p w:rsidR="006434F1" w:rsidRPr="00025E76" w:rsidRDefault="006434F1" w:rsidP="006434F1">
            <w:pPr>
              <w:spacing w:before="120" w:after="120"/>
              <w:jc w:val="center"/>
              <w:rPr>
                <w:b/>
                <w:bCs/>
              </w:rPr>
            </w:pPr>
          </w:p>
        </w:tc>
        <w:tc>
          <w:tcPr>
            <w:tcW w:w="1279" w:type="dxa"/>
            <w:shd w:val="clear" w:color="008000" w:fill="FFFFFF"/>
          </w:tcPr>
          <w:p w:rsidR="006434F1" w:rsidRPr="00025E76" w:rsidRDefault="006434F1" w:rsidP="006434F1">
            <w:pPr>
              <w:spacing w:before="120" w:after="120"/>
              <w:jc w:val="center"/>
              <w:rPr>
                <w:b/>
                <w:bCs/>
              </w:rPr>
            </w:pPr>
          </w:p>
        </w:tc>
        <w:tc>
          <w:tcPr>
            <w:tcW w:w="847" w:type="dxa"/>
            <w:shd w:val="clear" w:color="008000" w:fill="FFFFFF"/>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1</w:t>
            </w:r>
          </w:p>
        </w:tc>
        <w:tc>
          <w:tcPr>
            <w:tcW w:w="3846" w:type="dxa"/>
            <w:shd w:val="clear" w:color="008000" w:fill="FFFFFF"/>
            <w:vAlign w:val="center"/>
            <w:hideMark/>
          </w:tcPr>
          <w:p w:rsidR="006434F1" w:rsidRPr="00025E76" w:rsidRDefault="006434F1" w:rsidP="006434F1">
            <w:pPr>
              <w:spacing w:before="120" w:after="120"/>
            </w:pPr>
            <w:r w:rsidRPr="00025E76">
              <w:t>Bảo trì theo checklist</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3</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FFFFFF"/>
            <w:noWrap/>
            <w:vAlign w:val="center"/>
            <w:hideMark/>
          </w:tcPr>
          <w:p w:rsidR="006434F1" w:rsidRPr="00025E76" w:rsidRDefault="006434F1" w:rsidP="006434F1">
            <w:pPr>
              <w:spacing w:before="120" w:after="120"/>
              <w:jc w:val="center"/>
            </w:pPr>
            <w:r w:rsidRPr="00025E76">
              <w:t>2</w:t>
            </w:r>
          </w:p>
        </w:tc>
        <w:tc>
          <w:tcPr>
            <w:tcW w:w="3846" w:type="dxa"/>
            <w:shd w:val="clear" w:color="008000" w:fill="FFFFFF"/>
            <w:vAlign w:val="center"/>
            <w:hideMark/>
          </w:tcPr>
          <w:p w:rsidR="006434F1" w:rsidRPr="00025E76" w:rsidRDefault="006434F1" w:rsidP="006434F1">
            <w:pPr>
              <w:spacing w:before="120" w:after="120"/>
            </w:pPr>
            <w:r w:rsidRPr="00025E76">
              <w:t>Thay thế vật tư</w:t>
            </w:r>
          </w:p>
        </w:tc>
        <w:tc>
          <w:tcPr>
            <w:tcW w:w="993"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hideMark/>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FFFFFF"/>
            <w:noWrap/>
            <w:vAlign w:val="center"/>
          </w:tcPr>
          <w:p w:rsidR="006434F1" w:rsidRPr="00025E76" w:rsidRDefault="006434F1" w:rsidP="006434F1">
            <w:pPr>
              <w:spacing w:before="120" w:after="120"/>
              <w:jc w:val="center"/>
              <w:rPr>
                <w:b/>
                <w:bCs/>
              </w:rPr>
            </w:pPr>
            <w:r>
              <w:rPr>
                <w:b/>
                <w:bCs/>
              </w:rPr>
              <w:t>E</w:t>
            </w:r>
          </w:p>
        </w:tc>
        <w:tc>
          <w:tcPr>
            <w:tcW w:w="3846" w:type="dxa"/>
            <w:shd w:val="clear" w:color="008000" w:fill="FFFFFF"/>
            <w:vAlign w:val="center"/>
          </w:tcPr>
          <w:p w:rsidR="006434F1" w:rsidRPr="00025E76" w:rsidRDefault="006434F1" w:rsidP="006434F1">
            <w:pPr>
              <w:spacing w:before="120" w:after="120"/>
              <w:rPr>
                <w:b/>
                <w:bCs/>
              </w:rPr>
            </w:pPr>
            <w:r>
              <w:rPr>
                <w:b/>
                <w:bCs/>
              </w:rPr>
              <w:t>MÁY 1</w:t>
            </w:r>
            <w:r w:rsidRPr="00025E76">
              <w:rPr>
                <w:b/>
                <w:bCs/>
              </w:rPr>
              <w:t xml:space="preserve">50KVA, </w:t>
            </w:r>
            <w:r>
              <w:rPr>
                <w:b/>
                <w:bCs/>
              </w:rPr>
              <w:t>CUMMINS POWER/HTP-150-6BTAA5.9G2</w:t>
            </w:r>
          </w:p>
        </w:tc>
        <w:tc>
          <w:tcPr>
            <w:tcW w:w="993" w:type="dxa"/>
            <w:shd w:val="clear" w:color="auto" w:fill="auto"/>
            <w:noWrap/>
            <w:vAlign w:val="center"/>
          </w:tcPr>
          <w:p w:rsidR="006434F1" w:rsidRPr="00025E76" w:rsidRDefault="006434F1" w:rsidP="006434F1">
            <w:pPr>
              <w:spacing w:before="120" w:after="120"/>
              <w:jc w:val="center"/>
              <w:rPr>
                <w:b/>
                <w:bCs/>
              </w:rPr>
            </w:pPr>
            <w:r w:rsidRPr="00025E76">
              <w:rPr>
                <w:b/>
                <w:bCs/>
              </w:rPr>
              <w:t>1</w:t>
            </w:r>
          </w:p>
        </w:tc>
        <w:tc>
          <w:tcPr>
            <w:tcW w:w="1141" w:type="dxa"/>
            <w:shd w:val="clear" w:color="auto" w:fill="auto"/>
            <w:noWrap/>
            <w:vAlign w:val="center"/>
          </w:tcPr>
          <w:p w:rsidR="006434F1" w:rsidRPr="00025E76" w:rsidRDefault="006434F1" w:rsidP="006434F1">
            <w:pPr>
              <w:spacing w:before="120" w:after="120"/>
              <w:jc w:val="center"/>
              <w:rPr>
                <w:b/>
                <w:bCs/>
              </w:rPr>
            </w:pPr>
            <w:r w:rsidRPr="00025E76">
              <w:rPr>
                <w:b/>
                <w:bCs/>
              </w:rPr>
              <w:t>Gói</w:t>
            </w:r>
          </w:p>
        </w:tc>
        <w:tc>
          <w:tcPr>
            <w:tcW w:w="1552" w:type="dxa"/>
          </w:tcPr>
          <w:p w:rsidR="006434F1" w:rsidRPr="00025E76" w:rsidRDefault="006434F1" w:rsidP="006434F1">
            <w:pPr>
              <w:spacing w:before="120" w:after="120"/>
              <w:jc w:val="center"/>
              <w:rPr>
                <w:b/>
                <w:bCs/>
              </w:rPr>
            </w:pPr>
          </w:p>
        </w:tc>
        <w:tc>
          <w:tcPr>
            <w:tcW w:w="1279" w:type="dxa"/>
          </w:tcPr>
          <w:p w:rsidR="006434F1" w:rsidRPr="00025E76" w:rsidRDefault="006434F1" w:rsidP="006434F1">
            <w:pPr>
              <w:spacing w:before="120" w:after="120"/>
              <w:jc w:val="center"/>
              <w:rPr>
                <w:b/>
                <w:bCs/>
              </w:rPr>
            </w:pPr>
          </w:p>
        </w:tc>
        <w:tc>
          <w:tcPr>
            <w:tcW w:w="847" w:type="dxa"/>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tcPr>
          <w:p w:rsidR="006434F1" w:rsidRPr="00025E76" w:rsidRDefault="006434F1" w:rsidP="006434F1">
            <w:pPr>
              <w:spacing w:before="120" w:after="120"/>
              <w:jc w:val="center"/>
              <w:rPr>
                <w:b/>
                <w:bCs/>
              </w:rPr>
            </w:pPr>
            <w:r w:rsidRPr="00025E76">
              <w:rPr>
                <w:b/>
                <w:bCs/>
              </w:rPr>
              <w:t>I</w:t>
            </w:r>
          </w:p>
        </w:tc>
        <w:tc>
          <w:tcPr>
            <w:tcW w:w="3846" w:type="dxa"/>
            <w:shd w:val="clear" w:color="008000" w:fill="FFFFFF"/>
            <w:vAlign w:val="center"/>
          </w:tcPr>
          <w:p w:rsidR="006434F1" w:rsidRPr="00025E76" w:rsidRDefault="006434F1" w:rsidP="006434F1">
            <w:pPr>
              <w:spacing w:before="120" w:after="120"/>
              <w:rPr>
                <w:b/>
                <w:bCs/>
              </w:rPr>
            </w:pPr>
            <w:r w:rsidRPr="00025E76">
              <w:rPr>
                <w:b/>
                <w:bCs/>
              </w:rPr>
              <w:t>Vật tư</w:t>
            </w:r>
          </w:p>
        </w:tc>
        <w:tc>
          <w:tcPr>
            <w:tcW w:w="993" w:type="dxa"/>
            <w:shd w:val="clear" w:color="auto" w:fill="auto"/>
            <w:noWrap/>
            <w:vAlign w:val="center"/>
          </w:tcPr>
          <w:p w:rsidR="006434F1" w:rsidRPr="00025E76" w:rsidRDefault="006434F1" w:rsidP="006434F1">
            <w:pPr>
              <w:spacing w:before="120" w:after="120"/>
              <w:jc w:val="center"/>
              <w:rPr>
                <w:b/>
                <w:bCs/>
              </w:rPr>
            </w:pPr>
            <w:r w:rsidRPr="00025E76">
              <w:rPr>
                <w:b/>
                <w:bCs/>
              </w:rPr>
              <w:t>1</w:t>
            </w:r>
          </w:p>
        </w:tc>
        <w:tc>
          <w:tcPr>
            <w:tcW w:w="1141" w:type="dxa"/>
            <w:shd w:val="clear" w:color="auto" w:fill="auto"/>
            <w:noWrap/>
            <w:vAlign w:val="center"/>
          </w:tcPr>
          <w:p w:rsidR="006434F1" w:rsidRPr="00025E76" w:rsidRDefault="006434F1" w:rsidP="006434F1">
            <w:pPr>
              <w:spacing w:before="120" w:after="120"/>
              <w:jc w:val="center"/>
              <w:rPr>
                <w:b/>
                <w:bCs/>
              </w:rPr>
            </w:pPr>
            <w:r w:rsidRPr="00025E76">
              <w:rPr>
                <w:b/>
                <w:bCs/>
              </w:rPr>
              <w:t>Gói</w:t>
            </w:r>
          </w:p>
        </w:tc>
        <w:tc>
          <w:tcPr>
            <w:tcW w:w="1552" w:type="dxa"/>
          </w:tcPr>
          <w:p w:rsidR="006434F1" w:rsidRPr="00025E76" w:rsidRDefault="006434F1" w:rsidP="006434F1">
            <w:pPr>
              <w:spacing w:before="120" w:after="120"/>
              <w:jc w:val="center"/>
              <w:rPr>
                <w:b/>
                <w:bCs/>
              </w:rPr>
            </w:pPr>
          </w:p>
        </w:tc>
        <w:tc>
          <w:tcPr>
            <w:tcW w:w="1279" w:type="dxa"/>
          </w:tcPr>
          <w:p w:rsidR="006434F1" w:rsidRPr="00025E76" w:rsidRDefault="006434F1" w:rsidP="006434F1">
            <w:pPr>
              <w:spacing w:before="120" w:after="120"/>
              <w:jc w:val="center"/>
              <w:rPr>
                <w:b/>
                <w:bCs/>
              </w:rPr>
            </w:pPr>
          </w:p>
        </w:tc>
        <w:tc>
          <w:tcPr>
            <w:tcW w:w="847" w:type="dxa"/>
          </w:tcPr>
          <w:p w:rsidR="006434F1" w:rsidRPr="00025E76" w:rsidRDefault="006434F1" w:rsidP="006434F1">
            <w:pPr>
              <w:spacing w:before="120" w:after="120"/>
              <w:jc w:val="center"/>
              <w:rPr>
                <w:b/>
                <w:bCs/>
              </w:rPr>
            </w:pPr>
          </w:p>
        </w:tc>
      </w:tr>
      <w:tr w:rsidR="006434F1" w:rsidRPr="00025E76" w:rsidTr="006434F1">
        <w:trPr>
          <w:trHeight w:val="377"/>
        </w:trPr>
        <w:tc>
          <w:tcPr>
            <w:tcW w:w="713" w:type="dxa"/>
            <w:shd w:val="clear" w:color="008000" w:fill="FFFFFF"/>
            <w:noWrap/>
            <w:vAlign w:val="center"/>
          </w:tcPr>
          <w:p w:rsidR="006434F1" w:rsidRPr="00025E76" w:rsidRDefault="006434F1" w:rsidP="006434F1">
            <w:pPr>
              <w:spacing w:before="120" w:after="120"/>
              <w:jc w:val="center"/>
            </w:pPr>
            <w:r w:rsidRPr="00025E76">
              <w:t>1</w:t>
            </w:r>
          </w:p>
        </w:tc>
        <w:tc>
          <w:tcPr>
            <w:tcW w:w="3846" w:type="dxa"/>
            <w:shd w:val="clear" w:color="008000" w:fill="FFFFFF"/>
            <w:vAlign w:val="center"/>
          </w:tcPr>
          <w:p w:rsidR="006434F1" w:rsidRPr="00080D78" w:rsidRDefault="006434F1" w:rsidP="006434F1">
            <w:pPr>
              <w:spacing w:before="120" w:after="120"/>
            </w:pPr>
            <w:r w:rsidRPr="00080D78">
              <w:t xml:space="preserve">Lọc dầu </w:t>
            </w:r>
          </w:p>
        </w:tc>
        <w:tc>
          <w:tcPr>
            <w:tcW w:w="993" w:type="dxa"/>
            <w:shd w:val="clear" w:color="auto" w:fill="auto"/>
            <w:noWrap/>
            <w:vAlign w:val="center"/>
          </w:tcPr>
          <w:p w:rsidR="006434F1" w:rsidRPr="00025E76" w:rsidRDefault="006434F1" w:rsidP="006434F1">
            <w:pPr>
              <w:spacing w:before="120" w:after="120"/>
              <w:jc w:val="center"/>
              <w:rPr>
                <w:color w:val="000000"/>
              </w:rPr>
            </w:pPr>
            <w:r>
              <w:rPr>
                <w:color w:val="000000"/>
              </w:rPr>
              <w:t>2</w:t>
            </w:r>
          </w:p>
        </w:tc>
        <w:tc>
          <w:tcPr>
            <w:tcW w:w="1141" w:type="dxa"/>
            <w:shd w:val="clear" w:color="auto" w:fill="auto"/>
            <w:noWrap/>
            <w:vAlign w:val="center"/>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tcPr>
          <w:p w:rsidR="006434F1" w:rsidRPr="00025E76" w:rsidRDefault="006434F1" w:rsidP="006434F1">
            <w:pPr>
              <w:spacing w:before="120" w:after="120"/>
              <w:jc w:val="center"/>
            </w:pPr>
            <w:r w:rsidRPr="00025E76">
              <w:t>2</w:t>
            </w:r>
          </w:p>
        </w:tc>
        <w:tc>
          <w:tcPr>
            <w:tcW w:w="3846" w:type="dxa"/>
            <w:shd w:val="clear" w:color="008000" w:fill="FFFFFF"/>
            <w:vAlign w:val="center"/>
          </w:tcPr>
          <w:p w:rsidR="006434F1" w:rsidRPr="00080D78" w:rsidRDefault="006434F1" w:rsidP="006434F1">
            <w:pPr>
              <w:spacing w:before="120" w:after="120"/>
            </w:pPr>
            <w:r w:rsidRPr="00080D78">
              <w:t xml:space="preserve">Lọc nhớt </w:t>
            </w:r>
          </w:p>
        </w:tc>
        <w:tc>
          <w:tcPr>
            <w:tcW w:w="993" w:type="dxa"/>
            <w:shd w:val="clear" w:color="auto" w:fill="auto"/>
            <w:noWrap/>
            <w:vAlign w:val="center"/>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tcPr>
          <w:p w:rsidR="006434F1" w:rsidRPr="00025E76" w:rsidRDefault="006434F1" w:rsidP="006434F1">
            <w:pPr>
              <w:spacing w:before="120" w:after="120"/>
              <w:jc w:val="center"/>
            </w:pPr>
            <w:r w:rsidRPr="00025E76">
              <w:t>Cái</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tcPr>
          <w:p w:rsidR="006434F1" w:rsidRPr="00025E76" w:rsidRDefault="006434F1" w:rsidP="006434F1">
            <w:pPr>
              <w:spacing w:before="120" w:after="120"/>
              <w:jc w:val="center"/>
            </w:pPr>
            <w:r w:rsidRPr="00025E76">
              <w:t>3</w:t>
            </w:r>
          </w:p>
        </w:tc>
        <w:tc>
          <w:tcPr>
            <w:tcW w:w="3846" w:type="dxa"/>
            <w:shd w:val="clear" w:color="008000" w:fill="FFFFFF"/>
            <w:vAlign w:val="center"/>
          </w:tcPr>
          <w:p w:rsidR="006434F1" w:rsidRPr="00080D78" w:rsidRDefault="006434F1" w:rsidP="006434F1">
            <w:pPr>
              <w:spacing w:before="120" w:after="120"/>
            </w:pPr>
            <w:r w:rsidRPr="00080D78">
              <w:t xml:space="preserve">Nước làm mát </w:t>
            </w:r>
          </w:p>
        </w:tc>
        <w:tc>
          <w:tcPr>
            <w:tcW w:w="993" w:type="dxa"/>
            <w:shd w:val="clear" w:color="auto" w:fill="auto"/>
            <w:noWrap/>
            <w:vAlign w:val="center"/>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tcPr>
          <w:p w:rsidR="006434F1" w:rsidRPr="00025E76" w:rsidRDefault="006434F1" w:rsidP="006434F1">
            <w:pPr>
              <w:spacing w:before="120" w:after="120"/>
              <w:jc w:val="center"/>
            </w:pPr>
            <w:r w:rsidRPr="00025E76">
              <w:t>Bình</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tcPr>
          <w:p w:rsidR="006434F1" w:rsidRPr="00025E76" w:rsidRDefault="006434F1" w:rsidP="006434F1">
            <w:pPr>
              <w:spacing w:before="120" w:after="120"/>
              <w:jc w:val="center"/>
            </w:pPr>
            <w:r w:rsidRPr="00025E76">
              <w:t>4</w:t>
            </w:r>
          </w:p>
        </w:tc>
        <w:tc>
          <w:tcPr>
            <w:tcW w:w="3846" w:type="dxa"/>
            <w:shd w:val="clear" w:color="008000" w:fill="FFFFFF"/>
            <w:vAlign w:val="center"/>
          </w:tcPr>
          <w:p w:rsidR="006434F1" w:rsidRPr="00080D78" w:rsidRDefault="006434F1" w:rsidP="006434F1">
            <w:pPr>
              <w:spacing w:before="120" w:after="120"/>
            </w:pPr>
            <w:r w:rsidRPr="00080D78">
              <w:t xml:space="preserve">Dầu bôi trơn </w:t>
            </w:r>
            <w:r>
              <w:t>– thùng 18 lít 15W-</w:t>
            </w:r>
            <w:r>
              <w:lastRenderedPageBreak/>
              <w:t>40</w:t>
            </w:r>
          </w:p>
        </w:tc>
        <w:tc>
          <w:tcPr>
            <w:tcW w:w="993" w:type="dxa"/>
            <w:shd w:val="clear" w:color="auto" w:fill="auto"/>
            <w:noWrap/>
            <w:vAlign w:val="center"/>
          </w:tcPr>
          <w:p w:rsidR="006434F1" w:rsidRPr="00025E76" w:rsidRDefault="006434F1" w:rsidP="006434F1">
            <w:pPr>
              <w:spacing w:before="120" w:after="120"/>
              <w:jc w:val="center"/>
              <w:rPr>
                <w:color w:val="000000"/>
              </w:rPr>
            </w:pPr>
            <w:r>
              <w:rPr>
                <w:color w:val="000000"/>
              </w:rPr>
              <w:lastRenderedPageBreak/>
              <w:t>2</w:t>
            </w:r>
          </w:p>
        </w:tc>
        <w:tc>
          <w:tcPr>
            <w:tcW w:w="1141" w:type="dxa"/>
            <w:shd w:val="clear" w:color="auto" w:fill="auto"/>
            <w:noWrap/>
            <w:vAlign w:val="center"/>
          </w:tcPr>
          <w:p w:rsidR="006434F1" w:rsidRPr="00025E76" w:rsidRDefault="006434F1" w:rsidP="006434F1">
            <w:pPr>
              <w:spacing w:before="120" w:after="120"/>
              <w:jc w:val="center"/>
            </w:pPr>
            <w:r w:rsidRPr="00025E76">
              <w:t>Thùng</w:t>
            </w:r>
          </w:p>
        </w:tc>
        <w:tc>
          <w:tcPr>
            <w:tcW w:w="1552" w:type="dxa"/>
          </w:tcPr>
          <w:p w:rsidR="006434F1" w:rsidRPr="00025E76" w:rsidRDefault="006434F1" w:rsidP="006434F1">
            <w:pPr>
              <w:spacing w:before="120" w:after="120"/>
              <w:jc w:val="center"/>
            </w:pPr>
          </w:p>
        </w:tc>
        <w:tc>
          <w:tcPr>
            <w:tcW w:w="1279" w:type="dxa"/>
          </w:tcPr>
          <w:p w:rsidR="006434F1" w:rsidRPr="00025E76" w:rsidRDefault="006434F1" w:rsidP="006434F1">
            <w:pPr>
              <w:spacing w:before="120" w:after="120"/>
              <w:jc w:val="center"/>
            </w:pPr>
          </w:p>
        </w:tc>
        <w:tc>
          <w:tcPr>
            <w:tcW w:w="847" w:type="dxa"/>
          </w:tcPr>
          <w:p w:rsidR="006434F1" w:rsidRPr="00025E76" w:rsidRDefault="006434F1" w:rsidP="006434F1">
            <w:pPr>
              <w:spacing w:before="120" w:after="120"/>
              <w:jc w:val="center"/>
            </w:pPr>
          </w:p>
        </w:tc>
      </w:tr>
      <w:tr w:rsidR="006434F1" w:rsidRPr="00025E76" w:rsidTr="006434F1">
        <w:trPr>
          <w:trHeight w:val="315"/>
        </w:trPr>
        <w:tc>
          <w:tcPr>
            <w:tcW w:w="713" w:type="dxa"/>
            <w:shd w:val="clear" w:color="008000" w:fill="FFFFFF"/>
            <w:noWrap/>
            <w:vAlign w:val="center"/>
          </w:tcPr>
          <w:p w:rsidR="006434F1" w:rsidRPr="00025E76" w:rsidRDefault="006434F1" w:rsidP="006434F1">
            <w:pPr>
              <w:spacing w:before="120" w:after="120"/>
              <w:jc w:val="center"/>
              <w:rPr>
                <w:b/>
                <w:bCs/>
              </w:rPr>
            </w:pPr>
            <w:r w:rsidRPr="00025E76">
              <w:rPr>
                <w:b/>
                <w:bCs/>
              </w:rPr>
              <w:lastRenderedPageBreak/>
              <w:t>II</w:t>
            </w:r>
          </w:p>
        </w:tc>
        <w:tc>
          <w:tcPr>
            <w:tcW w:w="3846" w:type="dxa"/>
            <w:shd w:val="clear" w:color="008000" w:fill="FFFFFF"/>
            <w:vAlign w:val="center"/>
          </w:tcPr>
          <w:p w:rsidR="006434F1" w:rsidRPr="00025E76" w:rsidRDefault="006434F1" w:rsidP="006434F1">
            <w:pPr>
              <w:spacing w:before="120" w:after="120"/>
              <w:rPr>
                <w:b/>
                <w:bCs/>
              </w:rPr>
            </w:pPr>
            <w:r w:rsidRPr="00025E76">
              <w:rPr>
                <w:b/>
                <w:bCs/>
              </w:rPr>
              <w:t>DỊCH VỤ KỸ THUẬT</w:t>
            </w:r>
          </w:p>
        </w:tc>
        <w:tc>
          <w:tcPr>
            <w:tcW w:w="993" w:type="dxa"/>
            <w:shd w:val="clear" w:color="auto" w:fill="auto"/>
            <w:noWrap/>
            <w:vAlign w:val="center"/>
          </w:tcPr>
          <w:p w:rsidR="006434F1" w:rsidRPr="00025E76" w:rsidRDefault="006434F1" w:rsidP="006434F1">
            <w:pPr>
              <w:spacing w:before="120" w:after="120"/>
              <w:jc w:val="center"/>
              <w:rPr>
                <w:b/>
                <w:bCs/>
              </w:rPr>
            </w:pPr>
            <w:r w:rsidRPr="00025E76">
              <w:rPr>
                <w:b/>
                <w:bCs/>
              </w:rPr>
              <w:t>1</w:t>
            </w:r>
          </w:p>
        </w:tc>
        <w:tc>
          <w:tcPr>
            <w:tcW w:w="1141" w:type="dxa"/>
            <w:shd w:val="clear" w:color="auto" w:fill="auto"/>
            <w:noWrap/>
            <w:vAlign w:val="center"/>
          </w:tcPr>
          <w:p w:rsidR="006434F1" w:rsidRPr="00025E76" w:rsidRDefault="006434F1" w:rsidP="006434F1">
            <w:pPr>
              <w:spacing w:before="120" w:after="120"/>
              <w:jc w:val="center"/>
              <w:rPr>
                <w:b/>
                <w:bCs/>
              </w:rPr>
            </w:pPr>
            <w:r w:rsidRPr="00025E76">
              <w:rPr>
                <w:b/>
                <w:bCs/>
              </w:rPr>
              <w:t>Gói</w:t>
            </w:r>
          </w:p>
        </w:tc>
        <w:tc>
          <w:tcPr>
            <w:tcW w:w="1552" w:type="dxa"/>
          </w:tcPr>
          <w:p w:rsidR="006434F1" w:rsidRPr="00025E76" w:rsidRDefault="006434F1" w:rsidP="006434F1">
            <w:pPr>
              <w:spacing w:before="120" w:after="120"/>
              <w:jc w:val="center"/>
              <w:rPr>
                <w:b/>
                <w:bCs/>
              </w:rPr>
            </w:pPr>
          </w:p>
        </w:tc>
        <w:tc>
          <w:tcPr>
            <w:tcW w:w="1279" w:type="dxa"/>
          </w:tcPr>
          <w:p w:rsidR="006434F1" w:rsidRPr="00025E76" w:rsidRDefault="006434F1" w:rsidP="006434F1">
            <w:pPr>
              <w:spacing w:before="120" w:after="120"/>
              <w:jc w:val="center"/>
              <w:rPr>
                <w:b/>
                <w:bCs/>
              </w:rPr>
            </w:pPr>
          </w:p>
        </w:tc>
        <w:tc>
          <w:tcPr>
            <w:tcW w:w="847" w:type="dxa"/>
          </w:tcPr>
          <w:p w:rsidR="006434F1" w:rsidRPr="00025E76" w:rsidRDefault="006434F1" w:rsidP="006434F1">
            <w:pPr>
              <w:spacing w:before="120" w:after="120"/>
              <w:jc w:val="center"/>
              <w:rPr>
                <w:b/>
                <w:bCs/>
              </w:rPr>
            </w:pPr>
          </w:p>
        </w:tc>
      </w:tr>
      <w:tr w:rsidR="006434F1" w:rsidRPr="00025E76" w:rsidTr="006434F1">
        <w:trPr>
          <w:trHeight w:val="315"/>
        </w:trPr>
        <w:tc>
          <w:tcPr>
            <w:tcW w:w="713" w:type="dxa"/>
            <w:shd w:val="clear" w:color="008000" w:fill="FFFFFF"/>
            <w:noWrap/>
            <w:vAlign w:val="center"/>
          </w:tcPr>
          <w:p w:rsidR="006434F1" w:rsidRPr="00025E76" w:rsidRDefault="006434F1" w:rsidP="006434F1">
            <w:pPr>
              <w:spacing w:before="120" w:after="120"/>
              <w:jc w:val="center"/>
            </w:pPr>
            <w:r w:rsidRPr="00025E76">
              <w:t>1</w:t>
            </w:r>
          </w:p>
        </w:tc>
        <w:tc>
          <w:tcPr>
            <w:tcW w:w="3846" w:type="dxa"/>
            <w:shd w:val="clear" w:color="008000" w:fill="FFFFFF"/>
            <w:vAlign w:val="center"/>
          </w:tcPr>
          <w:p w:rsidR="006434F1" w:rsidRPr="00025E76" w:rsidRDefault="006434F1" w:rsidP="006434F1">
            <w:pPr>
              <w:spacing w:before="120" w:after="120"/>
            </w:pPr>
            <w:r w:rsidRPr="00025E76">
              <w:t>Bảo trì theo checklist</w:t>
            </w:r>
          </w:p>
        </w:tc>
        <w:tc>
          <w:tcPr>
            <w:tcW w:w="993" w:type="dxa"/>
            <w:shd w:val="clear" w:color="auto" w:fill="auto"/>
            <w:noWrap/>
            <w:vAlign w:val="center"/>
          </w:tcPr>
          <w:p w:rsidR="006434F1" w:rsidRPr="00025E76" w:rsidRDefault="006434F1" w:rsidP="006434F1">
            <w:pPr>
              <w:spacing w:before="120" w:after="120"/>
              <w:jc w:val="center"/>
              <w:rPr>
                <w:color w:val="000000"/>
              </w:rPr>
            </w:pPr>
            <w:r w:rsidRPr="00025E76">
              <w:rPr>
                <w:color w:val="000000"/>
              </w:rPr>
              <w:t>3</w:t>
            </w:r>
          </w:p>
        </w:tc>
        <w:tc>
          <w:tcPr>
            <w:tcW w:w="1141" w:type="dxa"/>
            <w:shd w:val="clear" w:color="auto" w:fill="auto"/>
            <w:noWrap/>
            <w:vAlign w:val="center"/>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r w:rsidR="006434F1" w:rsidRPr="00025E76" w:rsidTr="006434F1">
        <w:trPr>
          <w:trHeight w:val="315"/>
        </w:trPr>
        <w:tc>
          <w:tcPr>
            <w:tcW w:w="713" w:type="dxa"/>
            <w:shd w:val="clear" w:color="008000" w:fill="FFFFFF"/>
            <w:noWrap/>
            <w:vAlign w:val="center"/>
          </w:tcPr>
          <w:p w:rsidR="006434F1" w:rsidRPr="00025E76" w:rsidRDefault="006434F1" w:rsidP="006434F1">
            <w:pPr>
              <w:spacing w:before="120" w:after="120"/>
              <w:jc w:val="center"/>
            </w:pPr>
            <w:r w:rsidRPr="00025E76">
              <w:t>2</w:t>
            </w:r>
          </w:p>
        </w:tc>
        <w:tc>
          <w:tcPr>
            <w:tcW w:w="3846" w:type="dxa"/>
            <w:shd w:val="clear" w:color="008000" w:fill="FFFFFF"/>
            <w:vAlign w:val="center"/>
          </w:tcPr>
          <w:p w:rsidR="006434F1" w:rsidRPr="00025E76" w:rsidRDefault="006434F1" w:rsidP="006434F1">
            <w:pPr>
              <w:spacing w:before="120" w:after="120"/>
            </w:pPr>
            <w:r w:rsidRPr="00025E76">
              <w:t>Thay thế vật tư</w:t>
            </w:r>
          </w:p>
        </w:tc>
        <w:tc>
          <w:tcPr>
            <w:tcW w:w="993" w:type="dxa"/>
            <w:shd w:val="clear" w:color="auto" w:fill="auto"/>
            <w:noWrap/>
            <w:vAlign w:val="center"/>
          </w:tcPr>
          <w:p w:rsidR="006434F1" w:rsidRPr="00025E76" w:rsidRDefault="006434F1" w:rsidP="006434F1">
            <w:pPr>
              <w:spacing w:before="120" w:after="120"/>
              <w:jc w:val="center"/>
              <w:rPr>
                <w:color w:val="000000"/>
              </w:rPr>
            </w:pPr>
            <w:r w:rsidRPr="00025E76">
              <w:rPr>
                <w:color w:val="000000"/>
              </w:rPr>
              <w:t>1</w:t>
            </w:r>
          </w:p>
        </w:tc>
        <w:tc>
          <w:tcPr>
            <w:tcW w:w="1141" w:type="dxa"/>
            <w:shd w:val="clear" w:color="auto" w:fill="auto"/>
            <w:noWrap/>
            <w:vAlign w:val="center"/>
          </w:tcPr>
          <w:p w:rsidR="006434F1" w:rsidRPr="00025E76" w:rsidRDefault="006434F1" w:rsidP="006434F1">
            <w:pPr>
              <w:spacing w:before="120" w:after="120"/>
              <w:jc w:val="center"/>
              <w:rPr>
                <w:color w:val="000000"/>
              </w:rPr>
            </w:pPr>
            <w:r w:rsidRPr="00025E76">
              <w:rPr>
                <w:color w:val="000000"/>
              </w:rPr>
              <w:t>Lần/năm</w:t>
            </w:r>
          </w:p>
        </w:tc>
        <w:tc>
          <w:tcPr>
            <w:tcW w:w="1552" w:type="dxa"/>
          </w:tcPr>
          <w:p w:rsidR="006434F1" w:rsidRPr="00025E76" w:rsidRDefault="006434F1" w:rsidP="006434F1">
            <w:pPr>
              <w:spacing w:before="120" w:after="120"/>
              <w:jc w:val="center"/>
              <w:rPr>
                <w:color w:val="000000"/>
              </w:rPr>
            </w:pPr>
          </w:p>
        </w:tc>
        <w:tc>
          <w:tcPr>
            <w:tcW w:w="1279" w:type="dxa"/>
          </w:tcPr>
          <w:p w:rsidR="006434F1" w:rsidRPr="00025E76" w:rsidRDefault="006434F1" w:rsidP="006434F1">
            <w:pPr>
              <w:spacing w:before="120" w:after="120"/>
              <w:jc w:val="center"/>
              <w:rPr>
                <w:color w:val="000000"/>
              </w:rPr>
            </w:pPr>
          </w:p>
        </w:tc>
        <w:tc>
          <w:tcPr>
            <w:tcW w:w="847" w:type="dxa"/>
          </w:tcPr>
          <w:p w:rsidR="006434F1" w:rsidRPr="00025E76" w:rsidRDefault="006434F1" w:rsidP="006434F1">
            <w:pPr>
              <w:spacing w:before="120" w:after="120"/>
              <w:jc w:val="center"/>
              <w:rPr>
                <w:color w:val="000000"/>
              </w:rPr>
            </w:pPr>
          </w:p>
        </w:tc>
      </w:tr>
    </w:tbl>
    <w:p w:rsidR="006434F1" w:rsidRPr="00E85CAD" w:rsidRDefault="006434F1" w:rsidP="006434F1">
      <w:pPr>
        <w:numPr>
          <w:ilvl w:val="0"/>
          <w:numId w:val="1"/>
        </w:numPr>
        <w:tabs>
          <w:tab w:val="left" w:pos="180"/>
          <w:tab w:val="left" w:pos="540"/>
        </w:tabs>
        <w:spacing w:before="120" w:after="120" w:line="360" w:lineRule="auto"/>
        <w:jc w:val="both"/>
        <w:rPr>
          <w:b/>
        </w:rPr>
      </w:pPr>
      <w:r w:rsidRPr="00E85CAD">
        <w:rPr>
          <w:b/>
        </w:rPr>
        <w:t>Bảo trì hệ thống điện</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58"/>
        <w:gridCol w:w="3583"/>
        <w:gridCol w:w="993"/>
        <w:gridCol w:w="1134"/>
        <w:gridCol w:w="1559"/>
        <w:gridCol w:w="1276"/>
        <w:gridCol w:w="850"/>
      </w:tblGrid>
      <w:tr w:rsidR="006434F1" w:rsidRPr="00025E76" w:rsidTr="006434F1">
        <w:trPr>
          <w:trHeight w:val="630"/>
          <w:tblHeader/>
        </w:trPr>
        <w:tc>
          <w:tcPr>
            <w:tcW w:w="958" w:type="dxa"/>
            <w:shd w:val="clear" w:color="auto" w:fill="FFFFFF"/>
            <w:vAlign w:val="center"/>
            <w:hideMark/>
          </w:tcPr>
          <w:p w:rsidR="006434F1" w:rsidRPr="00025E76" w:rsidRDefault="006434F1" w:rsidP="006434F1">
            <w:pPr>
              <w:spacing w:before="120" w:after="120"/>
              <w:jc w:val="center"/>
              <w:rPr>
                <w:b/>
                <w:bCs/>
              </w:rPr>
            </w:pPr>
            <w:r w:rsidRPr="00025E76">
              <w:rPr>
                <w:b/>
                <w:bCs/>
              </w:rPr>
              <w:t>STT</w:t>
            </w:r>
          </w:p>
        </w:tc>
        <w:tc>
          <w:tcPr>
            <w:tcW w:w="3583" w:type="dxa"/>
            <w:shd w:val="clear" w:color="auto" w:fill="FFFFFF"/>
            <w:vAlign w:val="center"/>
            <w:hideMark/>
          </w:tcPr>
          <w:p w:rsidR="006434F1" w:rsidRPr="00025E76" w:rsidRDefault="006434F1" w:rsidP="006434F1">
            <w:pPr>
              <w:spacing w:before="120" w:after="120"/>
              <w:jc w:val="center"/>
              <w:rPr>
                <w:b/>
                <w:bCs/>
              </w:rPr>
            </w:pPr>
            <w:r>
              <w:rPr>
                <w:b/>
                <w:bCs/>
              </w:rPr>
              <w:t>Nội dung chi tiết</w:t>
            </w:r>
          </w:p>
        </w:tc>
        <w:tc>
          <w:tcPr>
            <w:tcW w:w="993" w:type="dxa"/>
            <w:shd w:val="clear" w:color="auto" w:fill="FFFFFF"/>
            <w:vAlign w:val="center"/>
            <w:hideMark/>
          </w:tcPr>
          <w:p w:rsidR="006434F1" w:rsidRPr="00025E76" w:rsidRDefault="006434F1" w:rsidP="006434F1">
            <w:pPr>
              <w:spacing w:before="120" w:after="120"/>
              <w:jc w:val="center"/>
            </w:pPr>
            <w:r>
              <w:rPr>
                <w:b/>
                <w:bCs/>
              </w:rPr>
              <w:t>Số</w:t>
            </w:r>
            <w:r>
              <w:rPr>
                <w:b/>
                <w:bCs/>
              </w:rPr>
              <w:br/>
              <w:t>l</w:t>
            </w:r>
            <w:r w:rsidRPr="00025E76">
              <w:rPr>
                <w:b/>
                <w:bCs/>
              </w:rPr>
              <w:t>ượng</w:t>
            </w:r>
          </w:p>
        </w:tc>
        <w:tc>
          <w:tcPr>
            <w:tcW w:w="1134" w:type="dxa"/>
            <w:shd w:val="clear" w:color="auto" w:fill="FFFFFF"/>
            <w:vAlign w:val="center"/>
            <w:hideMark/>
          </w:tcPr>
          <w:p w:rsidR="006434F1" w:rsidRPr="00025E76" w:rsidRDefault="006434F1" w:rsidP="006434F1">
            <w:pPr>
              <w:spacing w:before="120" w:after="120"/>
              <w:jc w:val="center"/>
              <w:rPr>
                <w:b/>
                <w:bCs/>
              </w:rPr>
            </w:pPr>
            <w:r w:rsidRPr="00025E76">
              <w:rPr>
                <w:b/>
                <w:bCs/>
              </w:rPr>
              <w:t>Đơn vị</w:t>
            </w:r>
          </w:p>
        </w:tc>
        <w:tc>
          <w:tcPr>
            <w:tcW w:w="1559" w:type="dxa"/>
            <w:shd w:val="clear" w:color="auto" w:fill="FFFFFF"/>
          </w:tcPr>
          <w:p w:rsidR="006434F1" w:rsidRPr="00025E76" w:rsidRDefault="006434F1" w:rsidP="006434F1">
            <w:pPr>
              <w:spacing w:before="120" w:after="120"/>
              <w:jc w:val="center"/>
              <w:rPr>
                <w:b/>
                <w:bCs/>
              </w:rPr>
            </w:pPr>
            <w:r>
              <w:rPr>
                <w:b/>
                <w:bCs/>
              </w:rPr>
              <w:t>Đơn giá (vnd) (đã có thuế VAT)</w:t>
            </w:r>
          </w:p>
        </w:tc>
        <w:tc>
          <w:tcPr>
            <w:tcW w:w="1276" w:type="dxa"/>
            <w:shd w:val="clear" w:color="auto" w:fill="FFFFFF"/>
          </w:tcPr>
          <w:p w:rsidR="006434F1" w:rsidRPr="00025E76" w:rsidRDefault="006434F1" w:rsidP="006434F1">
            <w:pPr>
              <w:spacing w:before="120" w:after="120"/>
              <w:jc w:val="center"/>
              <w:rPr>
                <w:b/>
                <w:bCs/>
              </w:rPr>
            </w:pPr>
            <w:r>
              <w:rPr>
                <w:b/>
                <w:bCs/>
              </w:rPr>
              <w:t>Thành tiền (vnd)</w:t>
            </w:r>
          </w:p>
        </w:tc>
        <w:tc>
          <w:tcPr>
            <w:tcW w:w="850" w:type="dxa"/>
            <w:shd w:val="clear" w:color="auto" w:fill="FFFFFF"/>
          </w:tcPr>
          <w:p w:rsidR="006434F1" w:rsidRPr="00025E76" w:rsidRDefault="006434F1" w:rsidP="006434F1">
            <w:pPr>
              <w:spacing w:before="120" w:after="120"/>
              <w:jc w:val="center"/>
              <w:rPr>
                <w:b/>
                <w:bCs/>
              </w:rPr>
            </w:pPr>
            <w:r>
              <w:rPr>
                <w:b/>
                <w:bCs/>
              </w:rPr>
              <w:t>Ghi chú</w:t>
            </w:r>
          </w:p>
        </w:tc>
      </w:tr>
      <w:tr w:rsidR="006434F1" w:rsidRPr="00025E76" w:rsidTr="006434F1">
        <w:trPr>
          <w:trHeight w:val="945"/>
        </w:trPr>
        <w:tc>
          <w:tcPr>
            <w:tcW w:w="958" w:type="dxa"/>
            <w:shd w:val="clear" w:color="auto" w:fill="FFFFFF"/>
            <w:noWrap/>
            <w:vAlign w:val="center"/>
            <w:hideMark/>
          </w:tcPr>
          <w:p w:rsidR="006434F1" w:rsidRPr="00E85CAD" w:rsidRDefault="006434F1" w:rsidP="006434F1">
            <w:pPr>
              <w:spacing w:before="120" w:after="120"/>
              <w:jc w:val="center"/>
              <w:rPr>
                <w:b/>
              </w:rPr>
            </w:pPr>
            <w:r w:rsidRPr="00E85CAD">
              <w:rPr>
                <w:b/>
              </w:rPr>
              <w:t>I</w:t>
            </w:r>
          </w:p>
        </w:tc>
        <w:tc>
          <w:tcPr>
            <w:tcW w:w="3583" w:type="dxa"/>
            <w:shd w:val="clear" w:color="auto" w:fill="FFFFFF"/>
            <w:vAlign w:val="center"/>
            <w:hideMark/>
          </w:tcPr>
          <w:p w:rsidR="006434F1" w:rsidRPr="00025E76" w:rsidRDefault="006434F1" w:rsidP="006434F1">
            <w:pPr>
              <w:spacing w:before="120" w:after="120"/>
            </w:pPr>
            <w:r w:rsidRPr="00025E76">
              <w:rPr>
                <w:b/>
                <w:bCs/>
              </w:rPr>
              <w:t>CUNG CẤP DỊCH VỤ BẢO TRÌ VÀ THỬ NGHIỆM MSB</w:t>
            </w:r>
            <w:r w:rsidRPr="00025E76">
              <w:rPr>
                <w:b/>
                <w:bCs/>
              </w:rPr>
              <w:br/>
              <w:t>KHU KHÁM CHỮA BỆNH</w:t>
            </w:r>
          </w:p>
        </w:tc>
        <w:tc>
          <w:tcPr>
            <w:tcW w:w="993" w:type="dxa"/>
            <w:shd w:val="clear" w:color="auto" w:fill="FFFFFF"/>
            <w:noWrap/>
            <w:vAlign w:val="center"/>
            <w:hideMark/>
          </w:tcPr>
          <w:p w:rsidR="006434F1" w:rsidRPr="00025E76" w:rsidRDefault="006434F1" w:rsidP="006434F1">
            <w:pPr>
              <w:spacing w:before="120" w:after="120"/>
              <w:jc w:val="center"/>
              <w:rPr>
                <w:b/>
                <w:bCs/>
              </w:rPr>
            </w:pPr>
            <w:r w:rsidRPr="00025E76">
              <w:rPr>
                <w:b/>
                <w:bCs/>
              </w:rPr>
              <w:t>1</w:t>
            </w:r>
          </w:p>
        </w:tc>
        <w:tc>
          <w:tcPr>
            <w:tcW w:w="1134" w:type="dxa"/>
            <w:shd w:val="clear" w:color="auto" w:fill="FFFFFF"/>
            <w:vAlign w:val="center"/>
            <w:hideMark/>
          </w:tcPr>
          <w:p w:rsidR="006434F1" w:rsidRPr="00025E76" w:rsidRDefault="006434F1" w:rsidP="006434F1">
            <w:pPr>
              <w:spacing w:before="120" w:after="120"/>
              <w:jc w:val="center"/>
              <w:rPr>
                <w:b/>
                <w:bCs/>
              </w:rPr>
            </w:pPr>
            <w:r w:rsidRPr="00025E76">
              <w:rPr>
                <w:b/>
                <w:bCs/>
              </w:rPr>
              <w:t>Gói</w:t>
            </w:r>
          </w:p>
        </w:tc>
        <w:tc>
          <w:tcPr>
            <w:tcW w:w="1559" w:type="dxa"/>
            <w:shd w:val="clear" w:color="auto" w:fill="FFFFFF"/>
          </w:tcPr>
          <w:p w:rsidR="006434F1" w:rsidRPr="00025E76" w:rsidRDefault="006434F1" w:rsidP="006434F1">
            <w:pPr>
              <w:spacing w:before="120" w:after="120"/>
              <w:jc w:val="center"/>
              <w:rPr>
                <w:b/>
                <w:bCs/>
              </w:rPr>
            </w:pPr>
          </w:p>
        </w:tc>
        <w:tc>
          <w:tcPr>
            <w:tcW w:w="1276" w:type="dxa"/>
            <w:shd w:val="clear" w:color="auto" w:fill="FFFFFF"/>
          </w:tcPr>
          <w:p w:rsidR="006434F1" w:rsidRPr="00025E76" w:rsidRDefault="006434F1" w:rsidP="006434F1">
            <w:pPr>
              <w:spacing w:before="120" w:after="120"/>
              <w:jc w:val="center"/>
              <w:rPr>
                <w:b/>
                <w:bCs/>
              </w:rPr>
            </w:pPr>
          </w:p>
        </w:tc>
        <w:tc>
          <w:tcPr>
            <w:tcW w:w="850" w:type="dxa"/>
            <w:shd w:val="clear" w:color="auto" w:fill="FFFFFF"/>
          </w:tcPr>
          <w:p w:rsidR="006434F1" w:rsidRPr="00025E76" w:rsidRDefault="006434F1" w:rsidP="006434F1">
            <w:pPr>
              <w:spacing w:before="120" w:after="120"/>
              <w:jc w:val="center"/>
              <w:rPr>
                <w:b/>
                <w:bCs/>
              </w:rP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1</w:t>
            </w:r>
          </w:p>
        </w:tc>
        <w:tc>
          <w:tcPr>
            <w:tcW w:w="3583" w:type="dxa"/>
            <w:shd w:val="clear" w:color="auto" w:fill="FFFFFF"/>
            <w:vAlign w:val="center"/>
            <w:hideMark/>
          </w:tcPr>
          <w:p w:rsidR="006434F1" w:rsidRPr="00025E76" w:rsidRDefault="006434F1" w:rsidP="006434F1">
            <w:pPr>
              <w:spacing w:before="120" w:after="120"/>
            </w:pPr>
            <w:r w:rsidRPr="00025E76">
              <w:t>Tủ điện tổng khu A</w:t>
            </w:r>
          </w:p>
        </w:tc>
        <w:tc>
          <w:tcPr>
            <w:tcW w:w="993" w:type="dxa"/>
            <w:shd w:val="clear" w:color="auto" w:fill="FFFFFF"/>
            <w:noWrap/>
            <w:vAlign w:val="center"/>
            <w:hideMark/>
          </w:tcPr>
          <w:p w:rsidR="006434F1" w:rsidRPr="00025E76" w:rsidRDefault="006434F1" w:rsidP="006434F1">
            <w:pPr>
              <w:spacing w:before="120" w:after="120"/>
              <w:jc w:val="center"/>
            </w:pPr>
            <w:r w:rsidRPr="00025E76">
              <w:t>1</w:t>
            </w:r>
          </w:p>
        </w:tc>
        <w:tc>
          <w:tcPr>
            <w:tcW w:w="1134" w:type="dxa"/>
            <w:shd w:val="clear" w:color="auto" w:fill="FFFFFF"/>
            <w:vAlign w:val="center"/>
            <w:hideMark/>
          </w:tcPr>
          <w:p w:rsidR="006434F1" w:rsidRPr="00025E76" w:rsidRDefault="006434F1" w:rsidP="006434F1">
            <w:pPr>
              <w:spacing w:before="120" w:after="120"/>
              <w:jc w:val="center"/>
            </w:pPr>
            <w:r w:rsidRPr="00025E76">
              <w:t>Dãy</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2</w:t>
            </w:r>
          </w:p>
        </w:tc>
        <w:tc>
          <w:tcPr>
            <w:tcW w:w="3583" w:type="dxa"/>
            <w:shd w:val="clear" w:color="auto" w:fill="FFFFFF"/>
            <w:vAlign w:val="center"/>
            <w:hideMark/>
          </w:tcPr>
          <w:p w:rsidR="006434F1" w:rsidRPr="00025E76" w:rsidRDefault="006434F1" w:rsidP="006434F1">
            <w:pPr>
              <w:spacing w:before="120" w:after="120"/>
            </w:pPr>
            <w:r w:rsidRPr="00025E76">
              <w:t>Tủ điện tổng khu B</w:t>
            </w:r>
          </w:p>
        </w:tc>
        <w:tc>
          <w:tcPr>
            <w:tcW w:w="993" w:type="dxa"/>
            <w:shd w:val="clear" w:color="auto" w:fill="FFFFFF"/>
            <w:noWrap/>
            <w:vAlign w:val="center"/>
            <w:hideMark/>
          </w:tcPr>
          <w:p w:rsidR="006434F1" w:rsidRPr="00025E76" w:rsidRDefault="006434F1" w:rsidP="006434F1">
            <w:pPr>
              <w:spacing w:before="120" w:after="120"/>
              <w:jc w:val="center"/>
            </w:pPr>
            <w:r w:rsidRPr="00025E76">
              <w:t>1</w:t>
            </w:r>
          </w:p>
        </w:tc>
        <w:tc>
          <w:tcPr>
            <w:tcW w:w="1134" w:type="dxa"/>
            <w:shd w:val="clear" w:color="auto" w:fill="FFFFFF"/>
            <w:vAlign w:val="center"/>
            <w:hideMark/>
          </w:tcPr>
          <w:p w:rsidR="006434F1" w:rsidRPr="00025E76" w:rsidRDefault="006434F1" w:rsidP="006434F1">
            <w:pPr>
              <w:spacing w:before="120" w:after="120"/>
              <w:jc w:val="center"/>
            </w:pPr>
            <w:r w:rsidRPr="00025E76">
              <w:t>Dãy</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3</w:t>
            </w:r>
          </w:p>
        </w:tc>
        <w:tc>
          <w:tcPr>
            <w:tcW w:w="3583" w:type="dxa"/>
            <w:shd w:val="clear" w:color="auto" w:fill="FFFFFF"/>
            <w:vAlign w:val="center"/>
            <w:hideMark/>
          </w:tcPr>
          <w:p w:rsidR="006434F1" w:rsidRPr="00025E76" w:rsidRDefault="006434F1" w:rsidP="006434F1">
            <w:pPr>
              <w:spacing w:before="120" w:after="120"/>
            </w:pPr>
            <w:r w:rsidRPr="00025E76">
              <w:t>Tủ điện tổng khu C</w:t>
            </w:r>
          </w:p>
        </w:tc>
        <w:tc>
          <w:tcPr>
            <w:tcW w:w="993" w:type="dxa"/>
            <w:shd w:val="clear" w:color="auto" w:fill="FFFFFF"/>
            <w:noWrap/>
            <w:vAlign w:val="center"/>
            <w:hideMark/>
          </w:tcPr>
          <w:p w:rsidR="006434F1" w:rsidRPr="00025E76" w:rsidRDefault="006434F1" w:rsidP="006434F1">
            <w:pPr>
              <w:spacing w:before="120" w:after="120"/>
              <w:jc w:val="center"/>
            </w:pPr>
            <w:r w:rsidRPr="00025E76">
              <w:t>1</w:t>
            </w:r>
          </w:p>
        </w:tc>
        <w:tc>
          <w:tcPr>
            <w:tcW w:w="1134" w:type="dxa"/>
            <w:shd w:val="clear" w:color="auto" w:fill="FFFFFF"/>
            <w:vAlign w:val="center"/>
            <w:hideMark/>
          </w:tcPr>
          <w:p w:rsidR="006434F1" w:rsidRPr="00025E76" w:rsidRDefault="006434F1" w:rsidP="006434F1">
            <w:pPr>
              <w:spacing w:before="120" w:after="120"/>
              <w:jc w:val="center"/>
            </w:pPr>
            <w:r w:rsidRPr="00025E76">
              <w:t>Dãy</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4</w:t>
            </w:r>
          </w:p>
        </w:tc>
        <w:tc>
          <w:tcPr>
            <w:tcW w:w="3583" w:type="dxa"/>
            <w:shd w:val="clear" w:color="auto" w:fill="FFFFFF"/>
            <w:vAlign w:val="center"/>
            <w:hideMark/>
          </w:tcPr>
          <w:p w:rsidR="006434F1" w:rsidRPr="00025E76" w:rsidRDefault="006434F1" w:rsidP="006434F1">
            <w:pPr>
              <w:spacing w:before="120" w:after="120"/>
            </w:pPr>
            <w:r w:rsidRPr="00025E76">
              <w:t>Tủ điện tổng khu E</w:t>
            </w:r>
          </w:p>
        </w:tc>
        <w:tc>
          <w:tcPr>
            <w:tcW w:w="993" w:type="dxa"/>
            <w:shd w:val="clear" w:color="auto" w:fill="FFFFFF"/>
            <w:noWrap/>
            <w:vAlign w:val="center"/>
            <w:hideMark/>
          </w:tcPr>
          <w:p w:rsidR="006434F1" w:rsidRPr="00025E76" w:rsidRDefault="006434F1" w:rsidP="006434F1">
            <w:pPr>
              <w:spacing w:before="120" w:after="120"/>
              <w:jc w:val="center"/>
            </w:pPr>
            <w:r w:rsidRPr="00025E76">
              <w:t>1</w:t>
            </w:r>
          </w:p>
        </w:tc>
        <w:tc>
          <w:tcPr>
            <w:tcW w:w="1134" w:type="dxa"/>
            <w:shd w:val="clear" w:color="auto" w:fill="FFFFFF"/>
            <w:vAlign w:val="center"/>
            <w:hideMark/>
          </w:tcPr>
          <w:p w:rsidR="006434F1" w:rsidRPr="00025E76" w:rsidRDefault="006434F1" w:rsidP="006434F1">
            <w:pPr>
              <w:spacing w:before="120" w:after="120"/>
              <w:jc w:val="center"/>
            </w:pPr>
            <w:r w:rsidRPr="00025E76">
              <w:t>Dãy</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5040"/>
        </w:trPr>
        <w:tc>
          <w:tcPr>
            <w:tcW w:w="958" w:type="dxa"/>
            <w:shd w:val="clear" w:color="auto" w:fill="FFFFFF"/>
            <w:vAlign w:val="center"/>
            <w:hideMark/>
          </w:tcPr>
          <w:p w:rsidR="006434F1" w:rsidRPr="00025E76" w:rsidRDefault="006434F1" w:rsidP="006434F1">
            <w:pPr>
              <w:spacing w:before="120" w:after="120"/>
            </w:pPr>
            <w:r w:rsidRPr="00025E76">
              <w:lastRenderedPageBreak/>
              <w:t> </w:t>
            </w:r>
          </w:p>
        </w:tc>
        <w:tc>
          <w:tcPr>
            <w:tcW w:w="3583" w:type="dxa"/>
            <w:shd w:val="clear" w:color="auto" w:fill="FFFFFF"/>
            <w:vAlign w:val="center"/>
            <w:hideMark/>
          </w:tcPr>
          <w:p w:rsidR="006434F1" w:rsidRPr="00025E76" w:rsidRDefault="006434F1" w:rsidP="006434F1">
            <w:pPr>
              <w:spacing w:before="120" w:after="120"/>
            </w:pPr>
            <w:r w:rsidRPr="00025E76">
              <w:rPr>
                <w:b/>
                <w:bCs/>
              </w:rPr>
              <w:t>Phạm vi công việc:</w:t>
            </w:r>
            <w:r w:rsidRPr="00025E76">
              <w:rPr>
                <w:b/>
                <w:bCs/>
              </w:rPr>
              <w:br/>
            </w:r>
            <w:r w:rsidRPr="00025E76">
              <w:t>- Thực hiện chụp ảnh nhiệt bằng tia hồng ngoại trước và sau khi bảo trì. Mục đích là để xác định những vị trí có nhiệt độ bất thường, để tiến hành xử lý trong quá trình bảo trì (Thực hiện lúc cao tải).</w:t>
            </w:r>
            <w:r w:rsidRPr="00025E76">
              <w:br/>
              <w:t>- Vệ sinh phòng điện, tủ điện, thanh cái, cáp, MCCB, tụ bù... bằng máy hút bụi và dung dịch chuyên dụng</w:t>
            </w:r>
            <w:r w:rsidRPr="00025E76">
              <w:br/>
              <w:t>- Kiểm tra và siết lực các điểm tiếp xúc chính bằng cần lực chuyên dụng.</w:t>
            </w:r>
            <w:r w:rsidRPr="00025E76">
              <w:br/>
              <w:t>- Kiểm tra vận hành cơ khí, điện của MCCB, contactor</w:t>
            </w:r>
            <w:r w:rsidRPr="00025E76">
              <w:br/>
              <w:t>- Kiểm tra các thiết bị chỉ thị và khóa liên động để đảm bảo vận hành chính xác.</w:t>
            </w:r>
            <w:r w:rsidRPr="00025E76">
              <w:br/>
              <w:t>- Đo điện trở cách điện cáp hạ thế, thanh cái</w:t>
            </w:r>
            <w:r w:rsidRPr="00025E76">
              <w:br/>
              <w:t>- Kiểm tra relay bảo vệ</w:t>
            </w:r>
            <w:r w:rsidRPr="00025E76">
              <w:br/>
              <w:t>- Kiểm tra hệ thống tụ bù, đo dung lượng tụ</w:t>
            </w:r>
            <w:r w:rsidRPr="00025E76">
              <w:br/>
              <w:t>- Kiểm tra hoạt động của hệ thống ATS</w:t>
            </w:r>
          </w:p>
        </w:tc>
        <w:tc>
          <w:tcPr>
            <w:tcW w:w="993" w:type="dxa"/>
            <w:shd w:val="clear" w:color="auto" w:fill="FFFFFF"/>
            <w:vAlign w:val="center"/>
            <w:hideMark/>
          </w:tcPr>
          <w:p w:rsidR="006434F1" w:rsidRPr="00025E76" w:rsidRDefault="006434F1" w:rsidP="006434F1">
            <w:pPr>
              <w:spacing w:before="120" w:after="120"/>
            </w:pPr>
            <w:r w:rsidRPr="00025E76">
              <w:t> </w:t>
            </w:r>
          </w:p>
        </w:tc>
        <w:tc>
          <w:tcPr>
            <w:tcW w:w="1134" w:type="dxa"/>
            <w:shd w:val="clear" w:color="auto" w:fill="FFFFFF"/>
            <w:vAlign w:val="center"/>
            <w:hideMark/>
          </w:tcPr>
          <w:p w:rsidR="006434F1" w:rsidRPr="00025E76" w:rsidRDefault="006434F1" w:rsidP="006434F1">
            <w:pPr>
              <w:spacing w:before="120" w:after="120"/>
              <w:jc w:val="center"/>
            </w:pPr>
            <w:r w:rsidRPr="00025E76">
              <w:t> </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630"/>
        </w:trPr>
        <w:tc>
          <w:tcPr>
            <w:tcW w:w="958" w:type="dxa"/>
            <w:shd w:val="clear" w:color="auto" w:fill="FFFFFF"/>
            <w:vAlign w:val="center"/>
            <w:hideMark/>
          </w:tcPr>
          <w:p w:rsidR="006434F1" w:rsidRPr="00025E76" w:rsidRDefault="006434F1" w:rsidP="006434F1">
            <w:pPr>
              <w:spacing w:before="120" w:after="120"/>
              <w:jc w:val="center"/>
              <w:rPr>
                <w:b/>
                <w:bCs/>
              </w:rPr>
            </w:pPr>
            <w:r w:rsidRPr="00025E76">
              <w:rPr>
                <w:b/>
                <w:bCs/>
              </w:rPr>
              <w:t>II</w:t>
            </w:r>
          </w:p>
        </w:tc>
        <w:tc>
          <w:tcPr>
            <w:tcW w:w="3583" w:type="dxa"/>
            <w:shd w:val="clear" w:color="auto" w:fill="FFFFFF"/>
            <w:vAlign w:val="center"/>
            <w:hideMark/>
          </w:tcPr>
          <w:p w:rsidR="006434F1" w:rsidRPr="00025E76" w:rsidRDefault="006434F1" w:rsidP="006434F1">
            <w:pPr>
              <w:spacing w:before="120" w:after="120"/>
            </w:pPr>
            <w:r w:rsidRPr="00025E76">
              <w:rPr>
                <w:b/>
                <w:bCs/>
              </w:rPr>
              <w:t>CUNG CẤP D</w:t>
            </w:r>
            <w:r>
              <w:rPr>
                <w:b/>
                <w:bCs/>
              </w:rPr>
              <w:t xml:space="preserve">ỊCH VỤ BẢO TRÌ VÀ THỬ NGHIỆM TỦ </w:t>
            </w:r>
            <w:r w:rsidRPr="00025E76">
              <w:rPr>
                <w:b/>
                <w:bCs/>
              </w:rPr>
              <w:t>ĐIỆN KHU</w:t>
            </w:r>
            <w:r>
              <w:rPr>
                <w:b/>
                <w:bCs/>
              </w:rPr>
              <w:t xml:space="preserve"> CHẨN ĐOÁN VÀ ĐIỀU TRỊ</w:t>
            </w:r>
            <w:r w:rsidRPr="00025E76">
              <w:rPr>
                <w:b/>
                <w:bCs/>
              </w:rPr>
              <w:t xml:space="preserve"> KỸ THUẬT CAO</w:t>
            </w:r>
          </w:p>
        </w:tc>
        <w:tc>
          <w:tcPr>
            <w:tcW w:w="993" w:type="dxa"/>
            <w:shd w:val="clear" w:color="auto" w:fill="FFFFFF"/>
            <w:noWrap/>
            <w:vAlign w:val="center"/>
            <w:hideMark/>
          </w:tcPr>
          <w:p w:rsidR="006434F1" w:rsidRPr="00025E76" w:rsidRDefault="006434F1" w:rsidP="006434F1">
            <w:pPr>
              <w:spacing w:before="120" w:after="120"/>
              <w:jc w:val="center"/>
              <w:rPr>
                <w:b/>
                <w:bCs/>
              </w:rPr>
            </w:pPr>
            <w:r w:rsidRPr="00025E76">
              <w:rPr>
                <w:b/>
                <w:bCs/>
              </w:rPr>
              <w:t>1</w:t>
            </w:r>
          </w:p>
        </w:tc>
        <w:tc>
          <w:tcPr>
            <w:tcW w:w="1134" w:type="dxa"/>
            <w:shd w:val="clear" w:color="auto" w:fill="FFFFFF"/>
            <w:vAlign w:val="center"/>
            <w:hideMark/>
          </w:tcPr>
          <w:p w:rsidR="006434F1" w:rsidRPr="00025E76" w:rsidRDefault="006434F1" w:rsidP="006434F1">
            <w:pPr>
              <w:spacing w:before="120" w:after="120"/>
              <w:jc w:val="center"/>
              <w:rPr>
                <w:b/>
                <w:bCs/>
              </w:rPr>
            </w:pPr>
            <w:r w:rsidRPr="00025E76">
              <w:rPr>
                <w:b/>
                <w:bCs/>
              </w:rPr>
              <w:t>Gói</w:t>
            </w:r>
          </w:p>
        </w:tc>
        <w:tc>
          <w:tcPr>
            <w:tcW w:w="1559" w:type="dxa"/>
            <w:shd w:val="clear" w:color="auto" w:fill="FFFFFF"/>
          </w:tcPr>
          <w:p w:rsidR="006434F1" w:rsidRPr="00025E76" w:rsidRDefault="006434F1" w:rsidP="006434F1">
            <w:pPr>
              <w:spacing w:before="120" w:after="120"/>
              <w:jc w:val="center"/>
              <w:rPr>
                <w:b/>
                <w:bCs/>
              </w:rPr>
            </w:pPr>
          </w:p>
        </w:tc>
        <w:tc>
          <w:tcPr>
            <w:tcW w:w="1276" w:type="dxa"/>
            <w:shd w:val="clear" w:color="auto" w:fill="FFFFFF"/>
          </w:tcPr>
          <w:p w:rsidR="006434F1" w:rsidRPr="00025E76" w:rsidRDefault="006434F1" w:rsidP="006434F1">
            <w:pPr>
              <w:spacing w:before="120" w:after="120"/>
              <w:jc w:val="center"/>
              <w:rPr>
                <w:b/>
                <w:bCs/>
              </w:rPr>
            </w:pPr>
          </w:p>
        </w:tc>
        <w:tc>
          <w:tcPr>
            <w:tcW w:w="850" w:type="dxa"/>
            <w:shd w:val="clear" w:color="auto" w:fill="FFFFFF"/>
          </w:tcPr>
          <w:p w:rsidR="006434F1" w:rsidRPr="00025E76" w:rsidRDefault="006434F1" w:rsidP="006434F1">
            <w:pPr>
              <w:spacing w:before="120" w:after="120"/>
              <w:jc w:val="center"/>
              <w:rPr>
                <w:b/>
                <w:bCs/>
              </w:rP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lastRenderedPageBreak/>
              <w:t>1</w:t>
            </w:r>
          </w:p>
        </w:tc>
        <w:tc>
          <w:tcPr>
            <w:tcW w:w="3583" w:type="dxa"/>
            <w:shd w:val="clear" w:color="auto" w:fill="FFFFFF"/>
            <w:vAlign w:val="center"/>
            <w:hideMark/>
          </w:tcPr>
          <w:p w:rsidR="006434F1" w:rsidRPr="00025E76" w:rsidRDefault="006434F1" w:rsidP="006434F1">
            <w:pPr>
              <w:spacing w:before="120" w:after="120"/>
            </w:pPr>
            <w:r w:rsidRPr="00025E76">
              <w:t>Tủ điện tổng MSB</w:t>
            </w:r>
          </w:p>
        </w:tc>
        <w:tc>
          <w:tcPr>
            <w:tcW w:w="993" w:type="dxa"/>
            <w:shd w:val="clear" w:color="auto" w:fill="FFFFFF"/>
            <w:noWrap/>
            <w:vAlign w:val="center"/>
            <w:hideMark/>
          </w:tcPr>
          <w:p w:rsidR="006434F1" w:rsidRPr="00025E76" w:rsidRDefault="006434F1" w:rsidP="006434F1">
            <w:pPr>
              <w:spacing w:before="120" w:after="120"/>
              <w:jc w:val="center"/>
            </w:pPr>
            <w:r w:rsidRPr="00025E76">
              <w:t>1</w:t>
            </w:r>
          </w:p>
        </w:tc>
        <w:tc>
          <w:tcPr>
            <w:tcW w:w="1134" w:type="dxa"/>
            <w:shd w:val="clear" w:color="auto" w:fill="FFFFFF"/>
            <w:vAlign w:val="center"/>
            <w:hideMark/>
          </w:tcPr>
          <w:p w:rsidR="006434F1" w:rsidRPr="00025E76" w:rsidRDefault="006434F1" w:rsidP="006434F1">
            <w:pPr>
              <w:spacing w:before="120" w:after="120"/>
              <w:jc w:val="center"/>
            </w:pPr>
            <w:r w:rsidRPr="00025E76">
              <w:t>Dãy</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2</w:t>
            </w:r>
          </w:p>
        </w:tc>
        <w:tc>
          <w:tcPr>
            <w:tcW w:w="3583" w:type="dxa"/>
            <w:shd w:val="clear" w:color="auto" w:fill="FFFFFF"/>
            <w:vAlign w:val="center"/>
            <w:hideMark/>
          </w:tcPr>
          <w:p w:rsidR="006434F1" w:rsidRPr="00025E76" w:rsidRDefault="006434F1" w:rsidP="006434F1">
            <w:pPr>
              <w:spacing w:before="120" w:after="120"/>
            </w:pPr>
            <w:r w:rsidRPr="00025E76">
              <w:t>Tủ điện tầng</w:t>
            </w:r>
          </w:p>
        </w:tc>
        <w:tc>
          <w:tcPr>
            <w:tcW w:w="993" w:type="dxa"/>
            <w:shd w:val="clear" w:color="auto" w:fill="FFFFFF"/>
            <w:noWrap/>
            <w:vAlign w:val="center"/>
            <w:hideMark/>
          </w:tcPr>
          <w:p w:rsidR="006434F1" w:rsidRPr="00025E76" w:rsidRDefault="006434F1" w:rsidP="006434F1">
            <w:pPr>
              <w:spacing w:before="120" w:after="120"/>
              <w:jc w:val="center"/>
            </w:pPr>
            <w:r w:rsidRPr="00025E76">
              <w:t>20</w:t>
            </w:r>
          </w:p>
        </w:tc>
        <w:tc>
          <w:tcPr>
            <w:tcW w:w="1134" w:type="dxa"/>
            <w:shd w:val="clear" w:color="auto" w:fill="FFFFFF"/>
            <w:vAlign w:val="center"/>
            <w:hideMark/>
          </w:tcPr>
          <w:p w:rsidR="006434F1" w:rsidRPr="00025E76" w:rsidRDefault="006434F1" w:rsidP="006434F1">
            <w:pPr>
              <w:spacing w:before="120" w:after="120"/>
              <w:jc w:val="center"/>
            </w:pPr>
            <w:r w:rsidRPr="00025E76">
              <w:t>Tủ</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3</w:t>
            </w:r>
          </w:p>
        </w:tc>
        <w:tc>
          <w:tcPr>
            <w:tcW w:w="3583" w:type="dxa"/>
            <w:shd w:val="clear" w:color="auto" w:fill="FFFFFF"/>
            <w:vAlign w:val="center"/>
            <w:hideMark/>
          </w:tcPr>
          <w:p w:rsidR="006434F1" w:rsidRPr="00025E76" w:rsidRDefault="006434F1" w:rsidP="006434F1">
            <w:pPr>
              <w:spacing w:before="120" w:after="120"/>
            </w:pPr>
            <w:r w:rsidRPr="00025E76">
              <w:t>Tủ nguồn cấp thang máy</w:t>
            </w:r>
          </w:p>
        </w:tc>
        <w:tc>
          <w:tcPr>
            <w:tcW w:w="993" w:type="dxa"/>
            <w:shd w:val="clear" w:color="auto" w:fill="FFFFFF"/>
            <w:noWrap/>
            <w:vAlign w:val="center"/>
            <w:hideMark/>
          </w:tcPr>
          <w:p w:rsidR="006434F1" w:rsidRPr="00025E76" w:rsidRDefault="006434F1" w:rsidP="006434F1">
            <w:pPr>
              <w:spacing w:before="120" w:after="120"/>
              <w:jc w:val="center"/>
            </w:pPr>
            <w:r w:rsidRPr="00025E76">
              <w:t>1</w:t>
            </w:r>
          </w:p>
        </w:tc>
        <w:tc>
          <w:tcPr>
            <w:tcW w:w="1134" w:type="dxa"/>
            <w:shd w:val="clear" w:color="auto" w:fill="FFFFFF"/>
            <w:vAlign w:val="center"/>
            <w:hideMark/>
          </w:tcPr>
          <w:p w:rsidR="006434F1" w:rsidRPr="00025E76" w:rsidRDefault="006434F1" w:rsidP="006434F1">
            <w:pPr>
              <w:spacing w:before="120" w:after="120"/>
              <w:jc w:val="center"/>
            </w:pPr>
            <w:r w:rsidRPr="00025E76">
              <w:t>Dãy</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4</w:t>
            </w:r>
          </w:p>
        </w:tc>
        <w:tc>
          <w:tcPr>
            <w:tcW w:w="3583" w:type="dxa"/>
            <w:shd w:val="clear" w:color="auto" w:fill="FFFFFF"/>
            <w:vAlign w:val="center"/>
            <w:hideMark/>
          </w:tcPr>
          <w:p w:rsidR="006434F1" w:rsidRPr="00025E76" w:rsidRDefault="006434F1" w:rsidP="006434F1">
            <w:pPr>
              <w:spacing w:before="120" w:after="120"/>
            </w:pPr>
            <w:r w:rsidRPr="00025E76">
              <w:t>Tủ bơm chữa cháy</w:t>
            </w:r>
          </w:p>
        </w:tc>
        <w:tc>
          <w:tcPr>
            <w:tcW w:w="993" w:type="dxa"/>
            <w:shd w:val="clear" w:color="auto" w:fill="FFFFFF"/>
            <w:noWrap/>
            <w:vAlign w:val="center"/>
            <w:hideMark/>
          </w:tcPr>
          <w:p w:rsidR="006434F1" w:rsidRPr="00025E76" w:rsidRDefault="006434F1" w:rsidP="006434F1">
            <w:pPr>
              <w:spacing w:before="120" w:after="120"/>
              <w:jc w:val="center"/>
            </w:pPr>
            <w:r w:rsidRPr="00025E76">
              <w:t>1</w:t>
            </w:r>
          </w:p>
        </w:tc>
        <w:tc>
          <w:tcPr>
            <w:tcW w:w="1134" w:type="dxa"/>
            <w:shd w:val="clear" w:color="auto" w:fill="FFFFFF"/>
            <w:vAlign w:val="center"/>
            <w:hideMark/>
          </w:tcPr>
          <w:p w:rsidR="006434F1" w:rsidRPr="00025E76" w:rsidRDefault="006434F1" w:rsidP="006434F1">
            <w:pPr>
              <w:spacing w:before="120" w:after="120"/>
              <w:jc w:val="center"/>
            </w:pPr>
            <w:r w:rsidRPr="00025E76">
              <w:t>Dãy</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5</w:t>
            </w:r>
          </w:p>
        </w:tc>
        <w:tc>
          <w:tcPr>
            <w:tcW w:w="3583" w:type="dxa"/>
            <w:shd w:val="clear" w:color="auto" w:fill="FFFFFF"/>
            <w:vAlign w:val="center"/>
            <w:hideMark/>
          </w:tcPr>
          <w:p w:rsidR="006434F1" w:rsidRPr="00025E76" w:rsidRDefault="006434F1" w:rsidP="006434F1">
            <w:pPr>
              <w:spacing w:before="120" w:after="120"/>
            </w:pPr>
            <w:r w:rsidRPr="00025E76">
              <w:t>Tủ xử lý nước thải</w:t>
            </w:r>
          </w:p>
        </w:tc>
        <w:tc>
          <w:tcPr>
            <w:tcW w:w="993" w:type="dxa"/>
            <w:shd w:val="clear" w:color="auto" w:fill="FFFFFF"/>
            <w:noWrap/>
            <w:vAlign w:val="center"/>
            <w:hideMark/>
          </w:tcPr>
          <w:p w:rsidR="006434F1" w:rsidRPr="00025E76" w:rsidRDefault="006434F1" w:rsidP="006434F1">
            <w:pPr>
              <w:spacing w:before="120" w:after="120"/>
              <w:jc w:val="center"/>
            </w:pPr>
            <w:r w:rsidRPr="00025E76">
              <w:t>1</w:t>
            </w:r>
          </w:p>
        </w:tc>
        <w:tc>
          <w:tcPr>
            <w:tcW w:w="1134" w:type="dxa"/>
            <w:shd w:val="clear" w:color="auto" w:fill="FFFFFF"/>
            <w:vAlign w:val="center"/>
            <w:hideMark/>
          </w:tcPr>
          <w:p w:rsidR="006434F1" w:rsidRPr="00025E76" w:rsidRDefault="006434F1" w:rsidP="006434F1">
            <w:pPr>
              <w:spacing w:before="120" w:after="120"/>
              <w:jc w:val="center"/>
            </w:pPr>
            <w:r w:rsidRPr="00025E76">
              <w:t>Dãy</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5040"/>
        </w:trPr>
        <w:tc>
          <w:tcPr>
            <w:tcW w:w="958" w:type="dxa"/>
            <w:shd w:val="clear" w:color="auto" w:fill="FFFFFF"/>
            <w:vAlign w:val="center"/>
            <w:hideMark/>
          </w:tcPr>
          <w:p w:rsidR="006434F1" w:rsidRPr="00025E76" w:rsidRDefault="006434F1" w:rsidP="006434F1">
            <w:pPr>
              <w:spacing w:before="120" w:after="120"/>
            </w:pPr>
            <w:r w:rsidRPr="00025E76">
              <w:t> </w:t>
            </w:r>
          </w:p>
        </w:tc>
        <w:tc>
          <w:tcPr>
            <w:tcW w:w="3583" w:type="dxa"/>
            <w:shd w:val="clear" w:color="auto" w:fill="FFFFFF"/>
            <w:vAlign w:val="center"/>
            <w:hideMark/>
          </w:tcPr>
          <w:p w:rsidR="006434F1" w:rsidRPr="00025E76" w:rsidRDefault="006434F1" w:rsidP="006434F1">
            <w:pPr>
              <w:spacing w:before="120" w:after="120"/>
            </w:pPr>
            <w:r w:rsidRPr="00025E76">
              <w:rPr>
                <w:b/>
                <w:bCs/>
              </w:rPr>
              <w:t>Phạm vi công việc:</w:t>
            </w:r>
            <w:r w:rsidRPr="00025E76">
              <w:rPr>
                <w:b/>
                <w:bCs/>
              </w:rPr>
              <w:br/>
            </w:r>
            <w:r w:rsidRPr="00025E76">
              <w:t>- Thực hiện chụp ảnh nhiệt bằng tia hồng ngoại trước và sau khi bảo trì. Mục đích là để xác định những vị trí có nhiệt độ bất thường, để tiến hành xử lý trong quá trình bảo trì (Thực hiện lúc cao tải).</w:t>
            </w:r>
            <w:r w:rsidRPr="00025E76">
              <w:br/>
              <w:t>- Vệ sinh phòng điện, tủ điện, thanh cái, cáp, ACB, MCCB, tụ bù... bằng máy hút bụi và dung dịch chuyên dụng</w:t>
            </w:r>
            <w:r w:rsidRPr="00025E76">
              <w:br/>
              <w:t>- Kiểm tra và siết lực các điểm tiếp xúc chính bằng cần lực chuyên dụng.</w:t>
            </w:r>
            <w:r w:rsidRPr="00025E76">
              <w:br/>
              <w:t>- Kiểm tra vận hành cơ khí, điện của ACB, MCCB, contactor.</w:t>
            </w:r>
            <w:r w:rsidRPr="00025E76">
              <w:br/>
              <w:t>- Kiểm tra các thiết bị chỉ thị và khóa liên động để đảm bảo vận hành chính xác.</w:t>
            </w:r>
            <w:r w:rsidRPr="00025E76">
              <w:br/>
              <w:t>- Đo điện trở cách điện cáp hạ thế, thanh cái</w:t>
            </w:r>
            <w:r w:rsidRPr="00025E76">
              <w:br/>
              <w:t>- Kiểm tra relay bảo vệ</w:t>
            </w:r>
            <w:r w:rsidRPr="00025E76">
              <w:br/>
            </w:r>
            <w:r w:rsidRPr="00025E76">
              <w:lastRenderedPageBreak/>
              <w:t>- Kiểm tra hệ thống tụ bù, đo dung lượng tụ</w:t>
            </w:r>
            <w:r w:rsidRPr="00025E76">
              <w:br/>
              <w:t>- Kiểm tra hoạt động của hệ thống ATS</w:t>
            </w:r>
          </w:p>
        </w:tc>
        <w:tc>
          <w:tcPr>
            <w:tcW w:w="993" w:type="dxa"/>
            <w:shd w:val="clear" w:color="auto" w:fill="FFFFFF"/>
            <w:vAlign w:val="center"/>
            <w:hideMark/>
          </w:tcPr>
          <w:p w:rsidR="006434F1" w:rsidRPr="00025E76" w:rsidRDefault="006434F1" w:rsidP="006434F1">
            <w:pPr>
              <w:spacing w:before="120" w:after="120"/>
            </w:pPr>
            <w:r w:rsidRPr="00025E76">
              <w:lastRenderedPageBreak/>
              <w:t> </w:t>
            </w:r>
          </w:p>
        </w:tc>
        <w:tc>
          <w:tcPr>
            <w:tcW w:w="1134" w:type="dxa"/>
            <w:shd w:val="clear" w:color="auto" w:fill="FFFFFF"/>
            <w:vAlign w:val="center"/>
            <w:hideMark/>
          </w:tcPr>
          <w:p w:rsidR="006434F1" w:rsidRPr="00025E76" w:rsidRDefault="006434F1" w:rsidP="006434F1">
            <w:pPr>
              <w:spacing w:before="120" w:after="120"/>
              <w:jc w:val="center"/>
            </w:pPr>
            <w:r w:rsidRPr="00025E76">
              <w:t> </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vAlign w:val="center"/>
            <w:hideMark/>
          </w:tcPr>
          <w:p w:rsidR="006434F1" w:rsidRPr="00025E76" w:rsidRDefault="006434F1" w:rsidP="006434F1">
            <w:pPr>
              <w:spacing w:before="120" w:after="120"/>
              <w:jc w:val="center"/>
              <w:rPr>
                <w:b/>
                <w:bCs/>
              </w:rPr>
            </w:pPr>
            <w:r w:rsidRPr="00025E76">
              <w:rPr>
                <w:b/>
                <w:bCs/>
              </w:rPr>
              <w:lastRenderedPageBreak/>
              <w:t>III</w:t>
            </w:r>
          </w:p>
        </w:tc>
        <w:tc>
          <w:tcPr>
            <w:tcW w:w="3583" w:type="dxa"/>
            <w:shd w:val="clear" w:color="auto" w:fill="FFFFFF"/>
            <w:vAlign w:val="center"/>
            <w:hideMark/>
          </w:tcPr>
          <w:p w:rsidR="006434F1" w:rsidRPr="00025E76" w:rsidRDefault="006434F1" w:rsidP="006434F1">
            <w:pPr>
              <w:spacing w:before="120" w:after="120"/>
              <w:rPr>
                <w:b/>
                <w:bCs/>
              </w:rPr>
            </w:pPr>
            <w:r w:rsidRPr="00025E76">
              <w:rPr>
                <w:b/>
                <w:bCs/>
              </w:rPr>
              <w:t>CHI PHÍ KHÁC</w:t>
            </w:r>
          </w:p>
        </w:tc>
        <w:tc>
          <w:tcPr>
            <w:tcW w:w="993" w:type="dxa"/>
            <w:shd w:val="clear" w:color="auto" w:fill="FFFFFF"/>
            <w:noWrap/>
            <w:vAlign w:val="center"/>
            <w:hideMark/>
          </w:tcPr>
          <w:p w:rsidR="006434F1" w:rsidRPr="00025E76" w:rsidRDefault="006434F1" w:rsidP="006434F1">
            <w:pPr>
              <w:spacing w:before="120" w:after="120"/>
              <w:jc w:val="center"/>
              <w:rPr>
                <w:b/>
                <w:bCs/>
              </w:rPr>
            </w:pPr>
            <w:r w:rsidRPr="00025E76">
              <w:rPr>
                <w:b/>
                <w:bCs/>
              </w:rPr>
              <w:t>2</w:t>
            </w:r>
          </w:p>
        </w:tc>
        <w:tc>
          <w:tcPr>
            <w:tcW w:w="1134" w:type="dxa"/>
            <w:shd w:val="clear" w:color="auto" w:fill="FFFFFF"/>
            <w:vAlign w:val="center"/>
            <w:hideMark/>
          </w:tcPr>
          <w:p w:rsidR="006434F1" w:rsidRPr="00025E76" w:rsidRDefault="006434F1" w:rsidP="006434F1">
            <w:pPr>
              <w:spacing w:before="120" w:after="120"/>
              <w:jc w:val="center"/>
              <w:rPr>
                <w:b/>
                <w:bCs/>
              </w:rPr>
            </w:pPr>
            <w:r w:rsidRPr="00025E76">
              <w:rPr>
                <w:b/>
                <w:bCs/>
              </w:rPr>
              <w:t>Gói</w:t>
            </w:r>
          </w:p>
        </w:tc>
        <w:tc>
          <w:tcPr>
            <w:tcW w:w="1559" w:type="dxa"/>
            <w:shd w:val="clear" w:color="auto" w:fill="FFFFFF"/>
          </w:tcPr>
          <w:p w:rsidR="006434F1" w:rsidRPr="00025E76" w:rsidRDefault="006434F1" w:rsidP="006434F1">
            <w:pPr>
              <w:spacing w:before="120" w:after="120"/>
              <w:jc w:val="center"/>
              <w:rPr>
                <w:b/>
                <w:bCs/>
              </w:rPr>
            </w:pPr>
          </w:p>
        </w:tc>
        <w:tc>
          <w:tcPr>
            <w:tcW w:w="1276" w:type="dxa"/>
            <w:shd w:val="clear" w:color="auto" w:fill="FFFFFF"/>
          </w:tcPr>
          <w:p w:rsidR="006434F1" w:rsidRPr="00025E76" w:rsidRDefault="006434F1" w:rsidP="006434F1">
            <w:pPr>
              <w:spacing w:before="120" w:after="120"/>
              <w:jc w:val="center"/>
              <w:rPr>
                <w:b/>
                <w:bCs/>
              </w:rPr>
            </w:pPr>
          </w:p>
        </w:tc>
        <w:tc>
          <w:tcPr>
            <w:tcW w:w="850" w:type="dxa"/>
            <w:shd w:val="clear" w:color="auto" w:fill="FFFFFF"/>
          </w:tcPr>
          <w:p w:rsidR="006434F1" w:rsidRPr="00025E76" w:rsidRDefault="006434F1" w:rsidP="006434F1">
            <w:pPr>
              <w:spacing w:before="120" w:after="120"/>
              <w:jc w:val="center"/>
              <w:rPr>
                <w:b/>
                <w:bCs/>
              </w:rP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1</w:t>
            </w:r>
          </w:p>
        </w:tc>
        <w:tc>
          <w:tcPr>
            <w:tcW w:w="3583" w:type="dxa"/>
            <w:shd w:val="clear" w:color="auto" w:fill="FFFFFF"/>
            <w:vAlign w:val="center"/>
            <w:hideMark/>
          </w:tcPr>
          <w:p w:rsidR="006434F1" w:rsidRPr="00025E76" w:rsidRDefault="006434F1" w:rsidP="006434F1">
            <w:pPr>
              <w:spacing w:before="120" w:after="120"/>
            </w:pPr>
            <w:r w:rsidRPr="00025E76">
              <w:t>Lập hồ sơ, phương án với Điện lực</w:t>
            </w:r>
          </w:p>
        </w:tc>
        <w:tc>
          <w:tcPr>
            <w:tcW w:w="993" w:type="dxa"/>
            <w:shd w:val="clear" w:color="auto" w:fill="FFFFFF"/>
            <w:vAlign w:val="center"/>
            <w:hideMark/>
          </w:tcPr>
          <w:p w:rsidR="006434F1" w:rsidRPr="00025E76" w:rsidRDefault="006434F1" w:rsidP="006434F1">
            <w:pPr>
              <w:spacing w:before="120" w:after="120"/>
            </w:pPr>
            <w:r w:rsidRPr="00025E76">
              <w:t> </w:t>
            </w:r>
          </w:p>
        </w:tc>
        <w:tc>
          <w:tcPr>
            <w:tcW w:w="1134" w:type="dxa"/>
            <w:shd w:val="clear" w:color="auto" w:fill="FFFFFF"/>
            <w:vAlign w:val="center"/>
            <w:hideMark/>
          </w:tcPr>
          <w:p w:rsidR="006434F1" w:rsidRPr="00025E76" w:rsidRDefault="006434F1" w:rsidP="006434F1">
            <w:pPr>
              <w:spacing w:before="120" w:after="120"/>
              <w:jc w:val="center"/>
            </w:pPr>
            <w:r w:rsidRPr="00025E76">
              <w:t> </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2</w:t>
            </w:r>
          </w:p>
        </w:tc>
        <w:tc>
          <w:tcPr>
            <w:tcW w:w="3583" w:type="dxa"/>
            <w:shd w:val="clear" w:color="auto" w:fill="FFFFFF"/>
            <w:vAlign w:val="center"/>
            <w:hideMark/>
          </w:tcPr>
          <w:p w:rsidR="006434F1" w:rsidRPr="00025E76" w:rsidRDefault="006434F1" w:rsidP="006434F1">
            <w:pPr>
              <w:spacing w:before="120" w:after="120"/>
            </w:pPr>
            <w:r w:rsidRPr="00025E76">
              <w:t>Đóng/cắt điện trung thế</w:t>
            </w:r>
          </w:p>
        </w:tc>
        <w:tc>
          <w:tcPr>
            <w:tcW w:w="993" w:type="dxa"/>
            <w:shd w:val="clear" w:color="auto" w:fill="FFFFFF"/>
            <w:vAlign w:val="center"/>
            <w:hideMark/>
          </w:tcPr>
          <w:p w:rsidR="006434F1" w:rsidRPr="00025E76" w:rsidRDefault="006434F1" w:rsidP="006434F1">
            <w:pPr>
              <w:spacing w:before="120" w:after="120"/>
            </w:pPr>
            <w:r w:rsidRPr="00025E76">
              <w:t> </w:t>
            </w:r>
          </w:p>
        </w:tc>
        <w:tc>
          <w:tcPr>
            <w:tcW w:w="1134" w:type="dxa"/>
            <w:shd w:val="clear" w:color="auto" w:fill="FFFFFF"/>
            <w:vAlign w:val="center"/>
            <w:hideMark/>
          </w:tcPr>
          <w:p w:rsidR="006434F1" w:rsidRPr="00025E76" w:rsidRDefault="006434F1" w:rsidP="006434F1">
            <w:pPr>
              <w:spacing w:before="120" w:after="120"/>
              <w:jc w:val="center"/>
            </w:pPr>
            <w:r w:rsidRPr="00025E76">
              <w:t> </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3</w:t>
            </w:r>
          </w:p>
        </w:tc>
        <w:tc>
          <w:tcPr>
            <w:tcW w:w="3583" w:type="dxa"/>
            <w:shd w:val="clear" w:color="auto" w:fill="FFFFFF"/>
            <w:vAlign w:val="center"/>
            <w:hideMark/>
          </w:tcPr>
          <w:p w:rsidR="006434F1" w:rsidRPr="00025E76" w:rsidRDefault="006434F1" w:rsidP="006434F1">
            <w:pPr>
              <w:spacing w:before="120" w:after="120"/>
            </w:pPr>
            <w:r w:rsidRPr="00025E76">
              <w:t>Quản lý, vận chuyển</w:t>
            </w:r>
          </w:p>
        </w:tc>
        <w:tc>
          <w:tcPr>
            <w:tcW w:w="993" w:type="dxa"/>
            <w:shd w:val="clear" w:color="auto" w:fill="FFFFFF"/>
            <w:vAlign w:val="center"/>
            <w:hideMark/>
          </w:tcPr>
          <w:p w:rsidR="006434F1" w:rsidRPr="00025E76" w:rsidRDefault="006434F1" w:rsidP="006434F1">
            <w:pPr>
              <w:spacing w:before="120" w:after="120"/>
            </w:pPr>
            <w:r w:rsidRPr="00025E76">
              <w:t> </w:t>
            </w:r>
          </w:p>
        </w:tc>
        <w:tc>
          <w:tcPr>
            <w:tcW w:w="1134" w:type="dxa"/>
            <w:shd w:val="clear" w:color="auto" w:fill="FFFFFF"/>
            <w:vAlign w:val="center"/>
            <w:hideMark/>
          </w:tcPr>
          <w:p w:rsidR="006434F1" w:rsidRPr="00025E76" w:rsidRDefault="006434F1" w:rsidP="006434F1">
            <w:pPr>
              <w:spacing w:before="120" w:after="120"/>
              <w:jc w:val="center"/>
            </w:pPr>
            <w:r w:rsidRPr="00025E76">
              <w:t> </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r w:rsidR="006434F1" w:rsidRPr="00025E76" w:rsidTr="006434F1">
        <w:trPr>
          <w:trHeight w:val="315"/>
        </w:trPr>
        <w:tc>
          <w:tcPr>
            <w:tcW w:w="958" w:type="dxa"/>
            <w:shd w:val="clear" w:color="auto" w:fill="FFFFFF"/>
            <w:vAlign w:val="center"/>
            <w:hideMark/>
          </w:tcPr>
          <w:p w:rsidR="006434F1" w:rsidRPr="00025E76" w:rsidRDefault="006434F1" w:rsidP="006434F1">
            <w:pPr>
              <w:spacing w:before="120" w:after="120"/>
              <w:jc w:val="center"/>
              <w:rPr>
                <w:b/>
                <w:bCs/>
              </w:rPr>
            </w:pPr>
            <w:r w:rsidRPr="00025E76">
              <w:rPr>
                <w:b/>
                <w:bCs/>
              </w:rPr>
              <w:t>IV</w:t>
            </w:r>
          </w:p>
        </w:tc>
        <w:tc>
          <w:tcPr>
            <w:tcW w:w="3583" w:type="dxa"/>
            <w:shd w:val="clear" w:color="auto" w:fill="FFFFFF"/>
            <w:vAlign w:val="center"/>
            <w:hideMark/>
          </w:tcPr>
          <w:p w:rsidR="006434F1" w:rsidRPr="00025E76" w:rsidRDefault="006434F1" w:rsidP="006434F1">
            <w:pPr>
              <w:spacing w:before="120" w:after="120"/>
              <w:rPr>
                <w:b/>
                <w:bCs/>
              </w:rPr>
            </w:pPr>
            <w:r w:rsidRPr="00025E76">
              <w:rPr>
                <w:b/>
                <w:bCs/>
              </w:rPr>
              <w:t>CHỤP ẢNH NHIỆT</w:t>
            </w:r>
          </w:p>
        </w:tc>
        <w:tc>
          <w:tcPr>
            <w:tcW w:w="993" w:type="dxa"/>
            <w:shd w:val="clear" w:color="auto" w:fill="FFFFFF"/>
            <w:noWrap/>
            <w:vAlign w:val="center"/>
            <w:hideMark/>
          </w:tcPr>
          <w:p w:rsidR="006434F1" w:rsidRPr="00025E76" w:rsidRDefault="006434F1" w:rsidP="006434F1">
            <w:pPr>
              <w:spacing w:before="120" w:after="120"/>
              <w:jc w:val="center"/>
              <w:rPr>
                <w:b/>
                <w:bCs/>
              </w:rPr>
            </w:pPr>
            <w:r w:rsidRPr="00025E76">
              <w:rPr>
                <w:b/>
                <w:bCs/>
              </w:rPr>
              <w:t>4</w:t>
            </w:r>
          </w:p>
        </w:tc>
        <w:tc>
          <w:tcPr>
            <w:tcW w:w="1134" w:type="dxa"/>
            <w:shd w:val="clear" w:color="auto" w:fill="FFFFFF"/>
            <w:vAlign w:val="center"/>
            <w:hideMark/>
          </w:tcPr>
          <w:p w:rsidR="006434F1" w:rsidRPr="00025E76" w:rsidRDefault="006434F1" w:rsidP="006434F1">
            <w:pPr>
              <w:spacing w:before="120" w:after="120"/>
              <w:jc w:val="center"/>
              <w:rPr>
                <w:b/>
                <w:bCs/>
              </w:rPr>
            </w:pPr>
            <w:r w:rsidRPr="00025E76">
              <w:rPr>
                <w:b/>
                <w:bCs/>
              </w:rPr>
              <w:t>Lần</w:t>
            </w:r>
          </w:p>
        </w:tc>
        <w:tc>
          <w:tcPr>
            <w:tcW w:w="1559" w:type="dxa"/>
            <w:shd w:val="clear" w:color="auto" w:fill="FFFFFF"/>
          </w:tcPr>
          <w:p w:rsidR="006434F1" w:rsidRPr="00025E76" w:rsidRDefault="006434F1" w:rsidP="006434F1">
            <w:pPr>
              <w:spacing w:before="120" w:after="120"/>
              <w:jc w:val="center"/>
              <w:rPr>
                <w:b/>
                <w:bCs/>
              </w:rPr>
            </w:pPr>
          </w:p>
        </w:tc>
        <w:tc>
          <w:tcPr>
            <w:tcW w:w="1276" w:type="dxa"/>
            <w:shd w:val="clear" w:color="auto" w:fill="FFFFFF"/>
          </w:tcPr>
          <w:p w:rsidR="006434F1" w:rsidRPr="00025E76" w:rsidRDefault="006434F1" w:rsidP="006434F1">
            <w:pPr>
              <w:spacing w:before="120" w:after="120"/>
              <w:jc w:val="center"/>
              <w:rPr>
                <w:b/>
                <w:bCs/>
              </w:rPr>
            </w:pPr>
          </w:p>
        </w:tc>
        <w:tc>
          <w:tcPr>
            <w:tcW w:w="850" w:type="dxa"/>
            <w:shd w:val="clear" w:color="auto" w:fill="FFFFFF"/>
          </w:tcPr>
          <w:p w:rsidR="006434F1" w:rsidRPr="00025E76" w:rsidRDefault="006434F1" w:rsidP="006434F1">
            <w:pPr>
              <w:spacing w:before="120" w:after="120"/>
              <w:jc w:val="center"/>
              <w:rPr>
                <w:b/>
                <w:bCs/>
              </w:rPr>
            </w:pPr>
          </w:p>
        </w:tc>
      </w:tr>
      <w:tr w:rsidR="006434F1" w:rsidRPr="00025E76" w:rsidTr="006434F1">
        <w:trPr>
          <w:trHeight w:val="315"/>
        </w:trPr>
        <w:tc>
          <w:tcPr>
            <w:tcW w:w="958" w:type="dxa"/>
            <w:shd w:val="clear" w:color="auto" w:fill="FFFFFF"/>
            <w:noWrap/>
            <w:vAlign w:val="center"/>
            <w:hideMark/>
          </w:tcPr>
          <w:p w:rsidR="006434F1" w:rsidRPr="00025E76" w:rsidRDefault="006434F1" w:rsidP="006434F1">
            <w:pPr>
              <w:spacing w:before="120" w:after="120"/>
              <w:jc w:val="center"/>
            </w:pPr>
            <w:r w:rsidRPr="00025E76">
              <w:t>1</w:t>
            </w:r>
          </w:p>
        </w:tc>
        <w:tc>
          <w:tcPr>
            <w:tcW w:w="3583" w:type="dxa"/>
            <w:shd w:val="clear" w:color="auto" w:fill="FFFFFF"/>
            <w:vAlign w:val="center"/>
            <w:hideMark/>
          </w:tcPr>
          <w:p w:rsidR="006434F1" w:rsidRPr="00025E76" w:rsidRDefault="006434F1" w:rsidP="006434F1">
            <w:pPr>
              <w:spacing w:before="120" w:after="120"/>
            </w:pPr>
            <w:r w:rsidRPr="00025E76">
              <w:t>Chụp ảnh nhiệt hệ thống điện định kỳ 3 tháng/lần</w:t>
            </w:r>
          </w:p>
        </w:tc>
        <w:tc>
          <w:tcPr>
            <w:tcW w:w="993" w:type="dxa"/>
            <w:shd w:val="clear" w:color="auto" w:fill="FFFFFF"/>
            <w:vAlign w:val="center"/>
            <w:hideMark/>
          </w:tcPr>
          <w:p w:rsidR="006434F1" w:rsidRPr="00025E76" w:rsidRDefault="006434F1" w:rsidP="006434F1">
            <w:pPr>
              <w:spacing w:before="120" w:after="120"/>
            </w:pPr>
            <w:r w:rsidRPr="00025E76">
              <w:t> </w:t>
            </w:r>
          </w:p>
        </w:tc>
        <w:tc>
          <w:tcPr>
            <w:tcW w:w="1134" w:type="dxa"/>
            <w:shd w:val="clear" w:color="auto" w:fill="FFFFFF"/>
            <w:vAlign w:val="center"/>
            <w:hideMark/>
          </w:tcPr>
          <w:p w:rsidR="006434F1" w:rsidRPr="00025E76" w:rsidRDefault="006434F1" w:rsidP="006434F1">
            <w:pPr>
              <w:spacing w:before="120" w:after="120"/>
              <w:jc w:val="center"/>
            </w:pPr>
            <w:r w:rsidRPr="00025E76">
              <w:t> </w:t>
            </w:r>
          </w:p>
        </w:tc>
        <w:tc>
          <w:tcPr>
            <w:tcW w:w="1559" w:type="dxa"/>
            <w:shd w:val="clear" w:color="auto" w:fill="FFFFFF"/>
          </w:tcPr>
          <w:p w:rsidR="006434F1" w:rsidRPr="00025E76" w:rsidRDefault="006434F1" w:rsidP="006434F1">
            <w:pPr>
              <w:spacing w:before="120" w:after="120"/>
              <w:jc w:val="center"/>
            </w:pPr>
          </w:p>
        </w:tc>
        <w:tc>
          <w:tcPr>
            <w:tcW w:w="1276" w:type="dxa"/>
            <w:shd w:val="clear" w:color="auto" w:fill="FFFFFF"/>
          </w:tcPr>
          <w:p w:rsidR="006434F1" w:rsidRPr="00025E76" w:rsidRDefault="006434F1" w:rsidP="006434F1">
            <w:pPr>
              <w:spacing w:before="120" w:after="120"/>
              <w:jc w:val="center"/>
            </w:pPr>
          </w:p>
        </w:tc>
        <w:tc>
          <w:tcPr>
            <w:tcW w:w="850" w:type="dxa"/>
            <w:shd w:val="clear" w:color="auto" w:fill="FFFFFF"/>
          </w:tcPr>
          <w:p w:rsidR="006434F1" w:rsidRPr="00025E76" w:rsidRDefault="006434F1" w:rsidP="006434F1">
            <w:pPr>
              <w:spacing w:before="120" w:after="120"/>
              <w:jc w:val="center"/>
            </w:pPr>
          </w:p>
        </w:tc>
      </w:tr>
    </w:tbl>
    <w:p w:rsidR="00AE3E48" w:rsidRPr="00AE3E48" w:rsidRDefault="00AE3E48" w:rsidP="00AE3E48">
      <w:pPr>
        <w:jc w:val="center"/>
        <w:rPr>
          <w:lang w:val="en-US"/>
        </w:rPr>
      </w:pPr>
    </w:p>
    <w:sectPr w:rsidR="00AE3E48" w:rsidRPr="00AE3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300A"/>
    <w:multiLevelType w:val="hybridMultilevel"/>
    <w:tmpl w:val="4A82B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48"/>
    <w:rsid w:val="00176C21"/>
    <w:rsid w:val="00610EA8"/>
    <w:rsid w:val="006434F1"/>
    <w:rsid w:val="006E3518"/>
    <w:rsid w:val="00824DC0"/>
    <w:rsid w:val="00AE3E48"/>
    <w:rsid w:val="00B443E7"/>
    <w:rsid w:val="00BB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F1"/>
    <w:rPr>
      <w:rFonts w:ascii="Tahoma" w:hAnsi="Tahoma" w:cs="Tahoma"/>
      <w:sz w:val="16"/>
      <w:szCs w:val="16"/>
      <w:lang w:val="en-T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F1"/>
    <w:rPr>
      <w:rFonts w:ascii="Tahoma" w:hAnsi="Tahoma" w:cs="Tahoma"/>
      <w:sz w:val="16"/>
      <w:szCs w:val="16"/>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HCQT-01</dc:creator>
  <cp:lastModifiedBy>HCQT-01</cp:lastModifiedBy>
  <cp:revision>4</cp:revision>
  <cp:lastPrinted>2024-05-22T09:48:00Z</cp:lastPrinted>
  <dcterms:created xsi:type="dcterms:W3CDTF">2024-05-22T08:58:00Z</dcterms:created>
  <dcterms:modified xsi:type="dcterms:W3CDTF">2024-05-22T09:52:00Z</dcterms:modified>
</cp:coreProperties>
</file>